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205D0" w:rsidRDefault="00C205D0" w:rsidP="00C205D0">
      <w:pPr>
        <w:spacing w:after="0" w:line="240" w:lineRule="auto"/>
        <w:contextualSpacing/>
        <w:jc w:val="center"/>
        <w:rPr>
          <w:rFonts w:ascii="Times New Roman" w:hAnsi="Times New Roman"/>
          <w:b/>
          <w:sz w:val="36"/>
          <w:szCs w:val="52"/>
        </w:rPr>
      </w:pPr>
      <w:r>
        <w:rPr>
          <w:rFonts w:ascii="Times New Roman" w:hAnsi="Times New Roman"/>
          <w:b/>
          <w:sz w:val="36"/>
          <w:szCs w:val="52"/>
        </w:rPr>
        <w:t>МБОУ «СОШ №7» города Губкина</w:t>
      </w:r>
    </w:p>
    <w:p w:rsidR="00C205D0" w:rsidRDefault="00C205D0" w:rsidP="00C205D0">
      <w:pPr>
        <w:spacing w:after="0" w:line="240" w:lineRule="auto"/>
        <w:contextualSpacing/>
        <w:jc w:val="center"/>
        <w:rPr>
          <w:rFonts w:ascii="Times New Roman" w:hAnsi="Times New Roman"/>
          <w:b/>
          <w:sz w:val="36"/>
          <w:szCs w:val="52"/>
        </w:rPr>
      </w:pPr>
      <w:r>
        <w:rPr>
          <w:rFonts w:ascii="Times New Roman" w:hAnsi="Times New Roman"/>
          <w:b/>
          <w:sz w:val="36"/>
          <w:szCs w:val="52"/>
        </w:rPr>
        <w:t>Белгородской области</w:t>
      </w:r>
    </w:p>
    <w:p w:rsidR="00C205D0" w:rsidRDefault="00C205D0" w:rsidP="00C205D0">
      <w:pPr>
        <w:spacing w:after="0" w:line="240" w:lineRule="auto"/>
        <w:contextualSpacing/>
        <w:jc w:val="center"/>
        <w:rPr>
          <w:rFonts w:ascii="Times New Roman" w:hAnsi="Times New Roman"/>
          <w:b/>
          <w:sz w:val="36"/>
          <w:szCs w:val="52"/>
          <w:u w:val="single"/>
        </w:rPr>
      </w:pPr>
    </w:p>
    <w:p w:rsidR="00C205D0" w:rsidRDefault="00C205D0" w:rsidP="00C205D0">
      <w:pPr>
        <w:spacing w:after="0" w:line="240" w:lineRule="auto"/>
        <w:contextualSpacing/>
        <w:jc w:val="center"/>
        <w:rPr>
          <w:rFonts w:ascii="Times New Roman" w:hAnsi="Times New Roman"/>
          <w:b/>
          <w:sz w:val="36"/>
          <w:szCs w:val="52"/>
          <w:u w:val="single"/>
        </w:rPr>
      </w:pPr>
    </w:p>
    <w:p w:rsidR="00C205D0" w:rsidRDefault="00C205D0" w:rsidP="00C205D0">
      <w:pPr>
        <w:spacing w:after="0" w:line="240" w:lineRule="auto"/>
        <w:contextualSpacing/>
        <w:jc w:val="center"/>
        <w:rPr>
          <w:rFonts w:ascii="Times New Roman" w:hAnsi="Times New Roman"/>
          <w:b/>
          <w:sz w:val="36"/>
          <w:szCs w:val="52"/>
          <w:u w:val="single"/>
        </w:rPr>
      </w:pPr>
    </w:p>
    <w:p w:rsidR="00C205D0" w:rsidRDefault="00C205D0" w:rsidP="00C205D0">
      <w:pPr>
        <w:spacing w:after="0" w:line="240" w:lineRule="auto"/>
        <w:contextualSpacing/>
        <w:jc w:val="center"/>
        <w:rPr>
          <w:rFonts w:ascii="Times New Roman" w:hAnsi="Times New Roman"/>
          <w:b/>
          <w:sz w:val="36"/>
          <w:szCs w:val="52"/>
          <w:u w:val="single"/>
        </w:rPr>
      </w:pPr>
    </w:p>
    <w:p w:rsidR="00C205D0" w:rsidRDefault="00C205D0" w:rsidP="00C205D0">
      <w:pPr>
        <w:spacing w:after="0" w:line="240" w:lineRule="auto"/>
        <w:contextualSpacing/>
        <w:jc w:val="center"/>
        <w:rPr>
          <w:rFonts w:ascii="Times New Roman" w:hAnsi="Times New Roman"/>
          <w:b/>
          <w:sz w:val="36"/>
          <w:szCs w:val="52"/>
          <w:u w:val="single"/>
        </w:rPr>
      </w:pPr>
    </w:p>
    <w:p w:rsidR="00C205D0" w:rsidRDefault="0006553E" w:rsidP="00C205D0">
      <w:pPr>
        <w:spacing w:after="0" w:line="240" w:lineRule="auto"/>
        <w:contextualSpacing/>
        <w:jc w:val="center"/>
        <w:rPr>
          <w:rFonts w:ascii="Times New Roman" w:hAnsi="Times New Roman"/>
          <w:b/>
          <w:sz w:val="36"/>
          <w:szCs w:val="52"/>
          <w:u w:val="single"/>
        </w:rPr>
      </w:pPr>
      <w:r>
        <w:rPr>
          <w:rFonts w:ascii="Times New Roman" w:hAnsi="Times New Roman"/>
          <w:b/>
          <w:sz w:val="36"/>
          <w:szCs w:val="52"/>
          <w:u w:val="single"/>
        </w:rPr>
        <w:t>ИТОГОВАЯ</w:t>
      </w:r>
      <w:r w:rsidR="00C205D0">
        <w:rPr>
          <w:rFonts w:ascii="Times New Roman" w:hAnsi="Times New Roman"/>
          <w:b/>
          <w:sz w:val="36"/>
          <w:szCs w:val="52"/>
          <w:u w:val="single"/>
        </w:rPr>
        <w:t xml:space="preserve"> ДИАГНОСТИЧЕСКАЯ</w:t>
      </w:r>
    </w:p>
    <w:p w:rsidR="00C205D0" w:rsidRDefault="00C205D0" w:rsidP="00C205D0">
      <w:pPr>
        <w:spacing w:after="0" w:line="240" w:lineRule="auto"/>
        <w:contextualSpacing/>
        <w:jc w:val="center"/>
        <w:rPr>
          <w:rFonts w:ascii="Times New Roman" w:hAnsi="Times New Roman"/>
          <w:b/>
          <w:sz w:val="36"/>
          <w:szCs w:val="52"/>
          <w:u w:val="single"/>
        </w:rPr>
      </w:pPr>
      <w:r>
        <w:rPr>
          <w:rFonts w:ascii="Times New Roman" w:hAnsi="Times New Roman"/>
          <w:b/>
          <w:sz w:val="36"/>
          <w:szCs w:val="52"/>
          <w:u w:val="single"/>
        </w:rPr>
        <w:t>КОНТРОЛЬНАЯ РАБОТА</w:t>
      </w:r>
    </w:p>
    <w:p w:rsidR="00C205D0" w:rsidRDefault="00C205D0" w:rsidP="00C205D0">
      <w:pPr>
        <w:spacing w:after="0" w:line="240" w:lineRule="auto"/>
        <w:contextualSpacing/>
        <w:jc w:val="center"/>
        <w:rPr>
          <w:rFonts w:ascii="Times New Roman" w:hAnsi="Times New Roman"/>
          <w:b/>
          <w:sz w:val="36"/>
          <w:szCs w:val="52"/>
          <w:u w:val="single"/>
        </w:rPr>
      </w:pPr>
    </w:p>
    <w:p w:rsidR="00C205D0" w:rsidRDefault="00C205D0" w:rsidP="00C205D0">
      <w:pPr>
        <w:spacing w:after="0" w:line="240" w:lineRule="auto"/>
        <w:contextualSpacing/>
        <w:jc w:val="center"/>
        <w:rPr>
          <w:rFonts w:ascii="Times New Roman" w:hAnsi="Times New Roman"/>
          <w:b/>
          <w:sz w:val="36"/>
          <w:szCs w:val="52"/>
        </w:rPr>
      </w:pPr>
      <w:r>
        <w:rPr>
          <w:rFonts w:ascii="Times New Roman" w:hAnsi="Times New Roman"/>
          <w:b/>
          <w:sz w:val="36"/>
          <w:szCs w:val="52"/>
        </w:rPr>
        <w:t xml:space="preserve">ПО ИСТОРИИ  </w:t>
      </w:r>
    </w:p>
    <w:p w:rsidR="00C205D0" w:rsidRDefault="00C205D0" w:rsidP="00C205D0">
      <w:pPr>
        <w:spacing w:after="0" w:line="240" w:lineRule="auto"/>
        <w:contextualSpacing/>
        <w:jc w:val="center"/>
        <w:rPr>
          <w:rFonts w:ascii="Times New Roman" w:hAnsi="Times New Roman"/>
          <w:b/>
          <w:sz w:val="36"/>
          <w:szCs w:val="52"/>
        </w:rPr>
      </w:pPr>
    </w:p>
    <w:p w:rsidR="00C205D0" w:rsidRDefault="00C205D0" w:rsidP="00C205D0">
      <w:pPr>
        <w:spacing w:after="0" w:line="240" w:lineRule="auto"/>
        <w:contextualSpacing/>
        <w:jc w:val="center"/>
        <w:rPr>
          <w:rFonts w:ascii="Times New Roman" w:hAnsi="Times New Roman"/>
          <w:sz w:val="36"/>
          <w:szCs w:val="52"/>
        </w:rPr>
      </w:pPr>
      <w:r>
        <w:rPr>
          <w:rFonts w:ascii="Times New Roman" w:hAnsi="Times New Roman"/>
          <w:sz w:val="36"/>
          <w:szCs w:val="52"/>
        </w:rPr>
        <w:t xml:space="preserve">для учащихся </w:t>
      </w:r>
      <w:r>
        <w:rPr>
          <w:rFonts w:ascii="Times New Roman" w:hAnsi="Times New Roman"/>
          <w:sz w:val="36"/>
          <w:szCs w:val="52"/>
        </w:rPr>
        <w:t>11</w:t>
      </w:r>
      <w:r>
        <w:rPr>
          <w:rFonts w:ascii="Times New Roman" w:hAnsi="Times New Roman"/>
          <w:sz w:val="36"/>
          <w:szCs w:val="52"/>
        </w:rPr>
        <w:t xml:space="preserve"> класса</w:t>
      </w:r>
    </w:p>
    <w:p w:rsidR="00C205D0" w:rsidRDefault="00C205D0" w:rsidP="00C205D0">
      <w:pPr>
        <w:spacing w:after="0" w:line="240" w:lineRule="auto"/>
        <w:contextualSpacing/>
        <w:jc w:val="center"/>
        <w:rPr>
          <w:rFonts w:ascii="Times New Roman" w:hAnsi="Times New Roman"/>
          <w:sz w:val="36"/>
          <w:szCs w:val="52"/>
        </w:rPr>
      </w:pPr>
    </w:p>
    <w:p w:rsidR="00C205D0" w:rsidRDefault="00C205D0" w:rsidP="00C205D0">
      <w:pPr>
        <w:spacing w:after="0" w:line="240" w:lineRule="auto"/>
        <w:contextualSpacing/>
        <w:jc w:val="center"/>
        <w:rPr>
          <w:rFonts w:ascii="Times New Roman" w:hAnsi="Times New Roman"/>
          <w:i/>
          <w:sz w:val="36"/>
          <w:szCs w:val="52"/>
        </w:rPr>
      </w:pPr>
    </w:p>
    <w:p w:rsidR="00C205D0" w:rsidRDefault="00C205D0" w:rsidP="00C205D0">
      <w:pPr>
        <w:pStyle w:val="c1"/>
        <w:spacing w:before="0" w:beforeAutospacing="0" w:after="0" w:afterAutospacing="0"/>
        <w:jc w:val="center"/>
        <w:rPr>
          <w:rStyle w:val="c6"/>
          <w:b/>
          <w:bCs/>
          <w:color w:val="000000"/>
        </w:rPr>
      </w:pPr>
      <w:r>
        <w:rPr>
          <w:b/>
          <w:noProof/>
          <w:color w:val="000000"/>
        </w:rPr>
        <w:drawing>
          <wp:inline distT="0" distB="0" distL="0" distR="0">
            <wp:extent cx="6562725" cy="1581150"/>
            <wp:effectExtent l="0" t="0" r="0" b="0"/>
            <wp:docPr id="2" name="Рисунок 2" descr="66703f60-2c79-4bfe-854e-079381c2a7c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66703f60-2c79-4bfe-854e-079381c2a7c5"/>
                    <pic:cNvPicPr>
                      <a:picLocks noChangeAspect="1" noChangeArrowheads="1"/>
                    </pic:cNvPicPr>
                  </pic:nvPicPr>
                  <pic:blipFill>
                    <a:blip r:embed="rId8">
                      <a:extLst>
                        <a:ext uri="{28A0092B-C50C-407E-A947-70E740481C1C}">
                          <a14:useLocalDpi xmlns:a14="http://schemas.microsoft.com/office/drawing/2010/main" val="0"/>
                        </a:ext>
                      </a:extLst>
                    </a:blip>
                    <a:srcRect t="33742" b="25673"/>
                    <a:stretch>
                      <a:fillRect/>
                    </a:stretch>
                  </pic:blipFill>
                  <pic:spPr bwMode="auto">
                    <a:xfrm>
                      <a:off x="0" y="0"/>
                      <a:ext cx="6562725" cy="1581150"/>
                    </a:xfrm>
                    <a:prstGeom prst="rect">
                      <a:avLst/>
                    </a:prstGeom>
                    <a:noFill/>
                    <a:ln>
                      <a:noFill/>
                    </a:ln>
                  </pic:spPr>
                </pic:pic>
              </a:graphicData>
            </a:graphic>
          </wp:inline>
        </w:drawing>
      </w:r>
      <w:r>
        <w:rPr>
          <w:b/>
          <w:noProof/>
          <w:color w:val="000000"/>
        </w:rPr>
        <w:drawing>
          <wp:inline distT="0" distB="0" distL="0" distR="0">
            <wp:extent cx="4657725" cy="3438525"/>
            <wp:effectExtent l="0" t="0" r="0" b="0"/>
            <wp:docPr id="1" name="Рисунок 1" descr="3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3_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57725" cy="3438525"/>
                    </a:xfrm>
                    <a:prstGeom prst="rect">
                      <a:avLst/>
                    </a:prstGeom>
                    <a:noFill/>
                    <a:ln>
                      <a:noFill/>
                    </a:ln>
                  </pic:spPr>
                </pic:pic>
              </a:graphicData>
            </a:graphic>
          </wp:inline>
        </w:drawing>
      </w:r>
    </w:p>
    <w:p w:rsidR="007A6739" w:rsidRDefault="007A6739" w:rsidP="007A6739">
      <w:pPr>
        <w:tabs>
          <w:tab w:val="left" w:pos="2120"/>
        </w:tabs>
        <w:spacing w:after="0" w:line="240" w:lineRule="auto"/>
        <w:contextualSpacing/>
        <w:jc w:val="center"/>
        <w:rPr>
          <w:rFonts w:ascii="Times New Roman" w:hAnsi="Times New Roman" w:cs="Times New Roman"/>
          <w:i/>
          <w:color w:val="333399"/>
          <w:sz w:val="52"/>
          <w:szCs w:val="52"/>
        </w:rPr>
      </w:pPr>
    </w:p>
    <w:p w:rsidR="0006553E" w:rsidRPr="007A6739" w:rsidRDefault="0006553E" w:rsidP="007A6739">
      <w:pPr>
        <w:tabs>
          <w:tab w:val="left" w:pos="2120"/>
        </w:tabs>
        <w:spacing w:after="0" w:line="240" w:lineRule="auto"/>
        <w:contextualSpacing/>
        <w:jc w:val="center"/>
        <w:rPr>
          <w:rFonts w:ascii="Times New Roman" w:hAnsi="Times New Roman" w:cs="Times New Roman"/>
          <w:i/>
          <w:color w:val="333399"/>
          <w:sz w:val="52"/>
          <w:szCs w:val="52"/>
        </w:rPr>
      </w:pPr>
      <w:bookmarkStart w:id="0" w:name="_GoBack"/>
      <w:bookmarkEnd w:id="0"/>
    </w:p>
    <w:p w:rsidR="001B5CFA" w:rsidRPr="007A6739" w:rsidRDefault="001B5CFA" w:rsidP="007A6739">
      <w:pPr>
        <w:spacing w:after="0" w:line="240" w:lineRule="auto"/>
        <w:contextualSpacing/>
        <w:rPr>
          <w:rFonts w:ascii="Times New Roman" w:hAnsi="Times New Roman" w:cs="Times New Roman"/>
          <w:color w:val="C00000"/>
          <w:sz w:val="40"/>
          <w:szCs w:val="40"/>
        </w:rPr>
      </w:pPr>
    </w:p>
    <w:p w:rsidR="00A87C56" w:rsidRPr="00180B58" w:rsidRDefault="00A87C56" w:rsidP="00A87C56">
      <w:pPr>
        <w:spacing w:after="0" w:line="233" w:lineRule="auto"/>
        <w:jc w:val="center"/>
        <w:rPr>
          <w:rFonts w:ascii="Times New Roman" w:hAnsi="Times New Roman"/>
          <w:b/>
          <w:iCs/>
          <w:color w:val="333333"/>
          <w:sz w:val="28"/>
          <w:szCs w:val="28"/>
          <w:shd w:val="clear" w:color="auto" w:fill="F1F5F6"/>
        </w:rPr>
      </w:pPr>
      <w:r w:rsidRPr="00180B58">
        <w:rPr>
          <w:rFonts w:ascii="Times New Roman" w:hAnsi="Times New Roman"/>
          <w:b/>
          <w:iCs/>
          <w:color w:val="333333"/>
          <w:sz w:val="28"/>
          <w:szCs w:val="28"/>
        </w:rPr>
        <w:t>МБОУ СОШ № 7 города Губкина Белгородской области</w:t>
      </w:r>
    </w:p>
    <w:p w:rsidR="0006553E" w:rsidRPr="0006553E" w:rsidRDefault="0006553E" w:rsidP="0006553E">
      <w:pPr>
        <w:shd w:val="clear" w:color="auto" w:fill="FFFFFF"/>
        <w:spacing w:after="0" w:line="240" w:lineRule="auto"/>
        <w:jc w:val="center"/>
        <w:rPr>
          <w:rFonts w:ascii="Calibri" w:eastAsia="Times New Roman" w:hAnsi="Calibri" w:cs="Times New Roman"/>
        </w:rPr>
      </w:pPr>
      <w:r w:rsidRPr="0006553E">
        <w:rPr>
          <w:rFonts w:ascii="Verdana" w:eastAsia="Times New Roman" w:hAnsi="Verdana" w:cs="Times New Roman"/>
          <w:b/>
          <w:bCs/>
          <w:sz w:val="23"/>
          <w:szCs w:val="23"/>
        </w:rPr>
        <w:t>Вариант № 1</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b/>
          <w:bCs/>
          <w:color w:val="000000"/>
          <w:sz w:val="18"/>
          <w:szCs w:val="18"/>
        </w:rPr>
        <w:t>1. </w:t>
      </w:r>
      <w:r w:rsidRPr="0006553E">
        <w:rPr>
          <w:rFonts w:ascii="Verdana" w:eastAsia="Times New Roman" w:hAnsi="Verdana" w:cs="Times New Roman"/>
          <w:color w:val="000000"/>
          <w:sz w:val="18"/>
          <w:szCs w:val="18"/>
        </w:rPr>
        <w:t>Ниже приведен перечень фамилий видных государственных деятелей. Все они, за исключением двух, занимали высокие посты в советский период. Найдите и запишите цифры государственных деятелей, не относящиеся к советскому периоду.</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1) </w:t>
      </w:r>
      <w:r w:rsidRPr="0006553E">
        <w:rPr>
          <w:rFonts w:ascii="Verdana" w:eastAsia="Times New Roman" w:hAnsi="Verdana" w:cs="Times New Roman"/>
          <w:i/>
          <w:iCs/>
          <w:color w:val="000000"/>
          <w:sz w:val="18"/>
          <w:szCs w:val="18"/>
        </w:rPr>
        <w:t>Косыгин</w:t>
      </w:r>
      <w:r w:rsidRPr="0006553E">
        <w:rPr>
          <w:rFonts w:ascii="Verdana" w:eastAsia="Times New Roman" w:hAnsi="Verdana" w:cs="Times New Roman"/>
          <w:color w:val="000000"/>
          <w:sz w:val="18"/>
          <w:szCs w:val="18"/>
        </w:rPr>
        <w:t>, 2) </w:t>
      </w:r>
      <w:r w:rsidRPr="0006553E">
        <w:rPr>
          <w:rFonts w:ascii="Verdana" w:eastAsia="Times New Roman" w:hAnsi="Verdana" w:cs="Times New Roman"/>
          <w:i/>
          <w:iCs/>
          <w:color w:val="000000"/>
          <w:sz w:val="18"/>
          <w:szCs w:val="18"/>
        </w:rPr>
        <w:t>Столыпин</w:t>
      </w:r>
      <w:r w:rsidRPr="0006553E">
        <w:rPr>
          <w:rFonts w:ascii="Verdana" w:eastAsia="Times New Roman" w:hAnsi="Verdana" w:cs="Times New Roman"/>
          <w:color w:val="000000"/>
          <w:sz w:val="18"/>
          <w:szCs w:val="18"/>
        </w:rPr>
        <w:t>, 3) </w:t>
      </w:r>
      <w:r w:rsidRPr="0006553E">
        <w:rPr>
          <w:rFonts w:ascii="Verdana" w:eastAsia="Times New Roman" w:hAnsi="Verdana" w:cs="Times New Roman"/>
          <w:i/>
          <w:iCs/>
          <w:color w:val="000000"/>
          <w:sz w:val="18"/>
          <w:szCs w:val="18"/>
        </w:rPr>
        <w:t>Андропов</w:t>
      </w:r>
      <w:r w:rsidRPr="0006553E">
        <w:rPr>
          <w:rFonts w:ascii="Verdana" w:eastAsia="Times New Roman" w:hAnsi="Verdana" w:cs="Times New Roman"/>
          <w:color w:val="000000"/>
          <w:sz w:val="18"/>
          <w:szCs w:val="18"/>
        </w:rPr>
        <w:t>, 4) </w:t>
      </w:r>
      <w:r w:rsidRPr="0006553E">
        <w:rPr>
          <w:rFonts w:ascii="Verdana" w:eastAsia="Times New Roman" w:hAnsi="Verdana" w:cs="Times New Roman"/>
          <w:i/>
          <w:iCs/>
          <w:color w:val="000000"/>
          <w:sz w:val="18"/>
          <w:szCs w:val="18"/>
        </w:rPr>
        <w:t>Витте</w:t>
      </w:r>
      <w:r w:rsidRPr="0006553E">
        <w:rPr>
          <w:rFonts w:ascii="Verdana" w:eastAsia="Times New Roman" w:hAnsi="Verdana" w:cs="Times New Roman"/>
          <w:color w:val="000000"/>
          <w:sz w:val="18"/>
          <w:szCs w:val="18"/>
        </w:rPr>
        <w:t>, 5) </w:t>
      </w:r>
      <w:r w:rsidRPr="0006553E">
        <w:rPr>
          <w:rFonts w:ascii="Verdana" w:eastAsia="Times New Roman" w:hAnsi="Verdana" w:cs="Times New Roman"/>
          <w:i/>
          <w:iCs/>
          <w:color w:val="000000"/>
          <w:sz w:val="18"/>
          <w:szCs w:val="18"/>
        </w:rPr>
        <w:t>Калинин</w:t>
      </w:r>
      <w:r w:rsidRPr="0006553E">
        <w:rPr>
          <w:rFonts w:ascii="Verdana" w:eastAsia="Times New Roman" w:hAnsi="Verdana" w:cs="Times New Roman"/>
          <w:color w:val="000000"/>
          <w:sz w:val="18"/>
          <w:szCs w:val="18"/>
        </w:rPr>
        <w:t>, 6) </w:t>
      </w:r>
      <w:r w:rsidRPr="0006553E">
        <w:rPr>
          <w:rFonts w:ascii="Verdana" w:eastAsia="Times New Roman" w:hAnsi="Verdana" w:cs="Times New Roman"/>
          <w:i/>
          <w:iCs/>
          <w:color w:val="000000"/>
          <w:sz w:val="18"/>
          <w:szCs w:val="18"/>
        </w:rPr>
        <w:t>Молотов</w:t>
      </w:r>
      <w:r w:rsidRPr="0006553E">
        <w:rPr>
          <w:rFonts w:ascii="Verdana" w:eastAsia="Times New Roman" w:hAnsi="Verdana" w:cs="Times New Roman"/>
          <w:color w:val="000000"/>
          <w:sz w:val="18"/>
          <w:szCs w:val="18"/>
        </w:rPr>
        <w:t>.</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b/>
          <w:bCs/>
          <w:color w:val="000000"/>
          <w:sz w:val="18"/>
          <w:szCs w:val="18"/>
        </w:rPr>
        <w:t>2.</w:t>
      </w:r>
      <w:r w:rsidRPr="0006553E">
        <w:rPr>
          <w:rFonts w:ascii="Verdana" w:eastAsia="Times New Roman" w:hAnsi="Verdana" w:cs="Times New Roman"/>
          <w:color w:val="000000"/>
          <w:sz w:val="18"/>
          <w:szCs w:val="18"/>
        </w:rPr>
        <w:t> Ниже приведён перечень терминов. Все они, за исключением двух, относятся к событиям, явлениям, происходившим в период 1953−1964 гг.</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1) Варшавский договор</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2) «Пражская весна»</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3) Карибский кризис</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4) десталинизация</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5) «оттепель»</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6) ввод советских войск в Афганистан</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Найдите и запишите порядковые номера терминов, относящихся к другому историческому периоду.</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b/>
          <w:bCs/>
          <w:color w:val="000000"/>
          <w:sz w:val="18"/>
          <w:szCs w:val="18"/>
        </w:rPr>
        <w:t>3. </w:t>
      </w:r>
      <w:r w:rsidRPr="0006553E">
        <w:rPr>
          <w:rFonts w:ascii="Verdana" w:eastAsia="Times New Roman" w:hAnsi="Verdana" w:cs="Times New Roman"/>
          <w:color w:val="000000"/>
          <w:sz w:val="18"/>
          <w:szCs w:val="18"/>
        </w:rPr>
        <w:t>Какие три из перечисленных положений относятся к новой экономической политике (1921–1929 гг.)? Запишите в ответ соответствующие цифры.</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1) утверждение частной собственности на землю</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2) введение хозрасчета на государственных предприятиях</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3) денационализация тяжёлой промышленности</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4) появление кредитно-банковской системы и бирж</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5) отмена государственной монополии внешней торговли</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6) введение концессий</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b/>
          <w:bCs/>
          <w:color w:val="000000"/>
          <w:sz w:val="18"/>
          <w:szCs w:val="18"/>
        </w:rPr>
        <w:t>4.</w:t>
      </w:r>
      <w:r w:rsidRPr="0006553E">
        <w:rPr>
          <w:rFonts w:ascii="Verdana" w:eastAsia="Times New Roman" w:hAnsi="Verdana" w:cs="Times New Roman"/>
          <w:color w:val="000000"/>
          <w:sz w:val="18"/>
          <w:szCs w:val="18"/>
        </w:rPr>
        <w:t> Заполните пропуски в данных предложениях, используя приведённый ниже список пропущенных элементов: для каждого предложения, обозначенного буквой и содержащего пропуск, выберите номер нужного элемента.</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А) Оборона Брестской крепости в ____________ г. показала один из примеров стойкости советских солдат и командиров.</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Б) Во время наступления на Москву фашистским войскам не удалось взять г. ____________.</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В) Одним из руководителей молодежной подпольной организации «Молодая гвардия» был ____________.</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 </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Пропущенные элементы:</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1) В. Третьякевич</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2) 1941 г.</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3) 1942 г.</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4) Калинин</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5) Н. Кузнецов</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6) Тула.     </w:t>
      </w:r>
      <w:r w:rsidRPr="0006553E">
        <w:rPr>
          <w:rFonts w:ascii="Verdana" w:eastAsia="Times New Roman" w:hAnsi="Verdana" w:cs="Times New Roman"/>
          <w:b/>
          <w:bCs/>
          <w:color w:val="000000"/>
          <w:sz w:val="18"/>
          <w:szCs w:val="18"/>
        </w:rPr>
        <w:t>Ответ запишите в виде последовательности цифр</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b/>
          <w:bCs/>
          <w:color w:val="000000"/>
          <w:sz w:val="18"/>
          <w:szCs w:val="18"/>
        </w:rPr>
        <w:t>5.</w:t>
      </w:r>
      <w:r w:rsidRPr="0006553E">
        <w:rPr>
          <w:rFonts w:ascii="Verdana" w:eastAsia="Times New Roman" w:hAnsi="Verdana" w:cs="Times New Roman"/>
          <w:color w:val="000000"/>
          <w:sz w:val="18"/>
          <w:szCs w:val="18"/>
        </w:rPr>
        <w:t> Какие три из названных положений характеризуют сталинскую политику после войны? Соответствующие цифры запишите в ответ.</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1) борьба с космополитизмом</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2) ослабление нажима на деревню, снижение налогов с колхозов</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3) антисемитская кампания, ограничение возможностей для творческой и карьерной самореализации евреев</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4) проведение репрессий среди местных партийных деятелей и экономистов</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5) поощрение развития самостоятельности национальных образований в составе СССР</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6) политика отказа от ротации (постоянной смены) партийных и государственных кадров</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b/>
          <w:bCs/>
          <w:color w:val="000000"/>
          <w:sz w:val="18"/>
          <w:szCs w:val="18"/>
        </w:rPr>
        <w:t>6. </w:t>
      </w:r>
      <w:r w:rsidRPr="0006553E">
        <w:rPr>
          <w:rFonts w:ascii="Verdana" w:eastAsia="Times New Roman" w:hAnsi="Verdana" w:cs="Times New Roman"/>
          <w:color w:val="000000"/>
          <w:sz w:val="18"/>
          <w:szCs w:val="18"/>
        </w:rPr>
        <w:t>Какие три из названных исторических событий относятся к периоду «оттепели»?</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Запишите цифры, которыми обозначены события, в правильной последовательности без пробелов.</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1) строительство первой атомной электростанции</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2) авария на Чернобыльской АЭС</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3) открытие Института ядерных исследований</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4) создание атомных авиационных двигателей</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5) создание первого атомного ледокола «Ленин»</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6) создание атомных подводных лодок</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b/>
          <w:bCs/>
          <w:color w:val="000000"/>
          <w:sz w:val="18"/>
          <w:szCs w:val="18"/>
        </w:rPr>
        <w:t>7. </w:t>
      </w:r>
      <w:r w:rsidRPr="0006553E">
        <w:rPr>
          <w:rFonts w:ascii="Verdana" w:eastAsia="Times New Roman" w:hAnsi="Verdana" w:cs="Times New Roman"/>
          <w:color w:val="000000"/>
          <w:sz w:val="18"/>
          <w:szCs w:val="18"/>
        </w:rPr>
        <w:t>Какие три из перечисленных положений относятся к политике «перестройки»? Соответствующие цифры запишите в ответ.</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1) замена продразвёрстки продналогом</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2) усиление роли Советов в управлении государством</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3) борьба с «космополитизмом»</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4) отказ от политики «холодной войны»</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5) приоритетное развитие военно-промышленного комплекса</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6) введение многопартийности</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b/>
          <w:bCs/>
          <w:color w:val="000000"/>
          <w:sz w:val="18"/>
          <w:szCs w:val="18"/>
        </w:rPr>
        <w:t>8. </w:t>
      </w:r>
      <w:r w:rsidRPr="0006553E">
        <w:rPr>
          <w:rFonts w:ascii="Verdana" w:eastAsia="Times New Roman" w:hAnsi="Verdana" w:cs="Times New Roman"/>
          <w:color w:val="000000"/>
          <w:sz w:val="18"/>
          <w:szCs w:val="18"/>
        </w:rPr>
        <w:t>Прочтите отрывок из документа и укажите его автора.</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 xml:space="preserve">«Выступая перед вами в последний раз в качестве Президента СССР, считаю нужным высказать свою оценку пройденного с 1985 года пути. Тем более что на этот счет немало противоречивых, поверхностных и необъективных суждений. Судьба так распорядилась, что, когда я оказался во главе государства, уже было ясно, что со страной неладно... Я понимал, что начинать реформы такого масштаба и в таком обществе, как </w:t>
      </w:r>
      <w:r w:rsidRPr="0006553E">
        <w:rPr>
          <w:rFonts w:ascii="Verdana" w:eastAsia="Times New Roman" w:hAnsi="Verdana" w:cs="Times New Roman"/>
          <w:color w:val="000000"/>
          <w:sz w:val="18"/>
          <w:szCs w:val="18"/>
        </w:rPr>
        <w:lastRenderedPageBreak/>
        <w:t>наше, – труднейшее и даже рискованное дело. Но и сегодня я убежден в исторической правоте демократических реформ, которые начаты весной 1985 года. Процесс обновления страны и коренных перемен в мировом сообществе оказался куда более сложным, чем можно было предположить. Однако то, что сделано, должно быть оценено по достоинству. Общество получило свободу, раскрепостилось политически и духовно. И это – самое главное завоевание, которое мы до конца еще не осознали, а потому что еще не научились пользоваться свободой.».</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b/>
          <w:bCs/>
          <w:color w:val="000000"/>
          <w:sz w:val="18"/>
          <w:szCs w:val="18"/>
        </w:rPr>
        <w:t>9. </w:t>
      </w:r>
      <w:r w:rsidRPr="0006553E">
        <w:rPr>
          <w:rFonts w:ascii="Verdana" w:eastAsia="Times New Roman" w:hAnsi="Verdana" w:cs="Times New Roman"/>
          <w:color w:val="000000"/>
          <w:sz w:val="18"/>
          <w:szCs w:val="18"/>
        </w:rPr>
        <w:t>Прочтите отрывок из воспоминаний и укажите год события, о котором идет речь.</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«12 апреля, услышав радостную новость о полете..., старший машинист Михаил Шмаргунов, помощник машиниста Сергей Воробьев и кочегар Юрий Цветков решили посвятить этому событию тяжеловесный рейс. Бригада в тот день провела поезд, превышающий норму на 400 тонн, с опережением графика…в редакцию "Красного Севера" в 10.30 позвонил слесарь Сергей Курков. – Восхищен достижениями нашей науки! Сейчас горы свернуть хочется!...Стихийный митинг возник и на ступеньках у главного здания судоремонтного завода. - Теперь мы с удесятеренными силами перевыполним задания!- решили рабочие. - Будем и мы бороться за освоение нашего "речного космоса"!»</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b/>
          <w:bCs/>
          <w:color w:val="000000"/>
          <w:sz w:val="18"/>
          <w:szCs w:val="18"/>
        </w:rPr>
        <w:t>10. </w:t>
      </w:r>
      <w:r w:rsidRPr="0006553E">
        <w:rPr>
          <w:rFonts w:ascii="Verdana" w:eastAsia="Times New Roman" w:hAnsi="Verdana" w:cs="Times New Roman"/>
          <w:color w:val="000000"/>
          <w:sz w:val="18"/>
          <w:szCs w:val="18"/>
        </w:rPr>
        <w:t>Заполните пустые ячейки таблицы, используя представленные в приведённом ниже списке данные. Для каждой ячейки, обозначенной буквой, выберите номер нужного элемента.</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 </w:t>
      </w:r>
    </w:p>
    <w:tbl>
      <w:tblPr>
        <w:tblW w:w="0" w:type="auto"/>
        <w:tblInd w:w="-60" w:type="dxa"/>
        <w:shd w:val="clear" w:color="auto" w:fill="FFFFFF"/>
        <w:tblCellMar>
          <w:top w:w="15" w:type="dxa"/>
          <w:left w:w="15" w:type="dxa"/>
          <w:bottom w:w="15" w:type="dxa"/>
          <w:right w:w="15" w:type="dxa"/>
        </w:tblCellMar>
        <w:tblLook w:val="04A0" w:firstRow="1" w:lastRow="0" w:firstColumn="1" w:lastColumn="0" w:noHBand="0" w:noVBand="1"/>
      </w:tblPr>
      <w:tblGrid>
        <w:gridCol w:w="2000"/>
        <w:gridCol w:w="1542"/>
        <w:gridCol w:w="3138"/>
      </w:tblGrid>
      <w:tr w:rsidR="0006553E" w:rsidRPr="0006553E" w:rsidTr="0006553E">
        <w:tc>
          <w:tcPr>
            <w:tcW w:w="2000" w:type="dxa"/>
            <w:tcBorders>
              <w:top w:val="single" w:sz="8" w:space="0" w:color="000000"/>
              <w:left w:val="single" w:sz="8" w:space="0" w:color="000000"/>
              <w:bottom w:val="single" w:sz="8" w:space="0" w:color="000000"/>
              <w:right w:val="single" w:sz="8" w:space="0" w:color="000000"/>
            </w:tcBorders>
            <w:shd w:val="clear" w:color="auto" w:fill="DEDEDE"/>
            <w:tcMar>
              <w:top w:w="60" w:type="dxa"/>
              <w:left w:w="60" w:type="dxa"/>
              <w:bottom w:w="60" w:type="dxa"/>
              <w:right w:w="60" w:type="dxa"/>
            </w:tcMar>
            <w:vAlign w:val="center"/>
            <w:hideMark/>
          </w:tcPr>
          <w:p w:rsidR="0006553E" w:rsidRPr="0006553E" w:rsidRDefault="0006553E" w:rsidP="0006553E">
            <w:pPr>
              <w:spacing w:after="0" w:line="240" w:lineRule="auto"/>
              <w:jc w:val="center"/>
              <w:rPr>
                <w:rFonts w:ascii="Calibri" w:eastAsia="Times New Roman" w:hAnsi="Calibri" w:cs="Arial"/>
                <w:color w:val="000000"/>
              </w:rPr>
            </w:pPr>
            <w:r w:rsidRPr="0006553E">
              <w:rPr>
                <w:rFonts w:ascii="Verdana" w:eastAsia="Times New Roman" w:hAnsi="Verdana" w:cs="Arial"/>
                <w:b/>
                <w:bCs/>
                <w:color w:val="000000"/>
                <w:sz w:val="24"/>
                <w:szCs w:val="24"/>
              </w:rPr>
              <w:t>Понятие</w:t>
            </w:r>
          </w:p>
        </w:tc>
        <w:tc>
          <w:tcPr>
            <w:tcW w:w="1542" w:type="dxa"/>
            <w:tcBorders>
              <w:top w:val="single" w:sz="8" w:space="0" w:color="000000"/>
              <w:left w:val="single" w:sz="8" w:space="0" w:color="000000"/>
              <w:bottom w:val="single" w:sz="8" w:space="0" w:color="000000"/>
              <w:right w:val="single" w:sz="8" w:space="0" w:color="000000"/>
            </w:tcBorders>
            <w:shd w:val="clear" w:color="auto" w:fill="DEDEDE"/>
            <w:tcMar>
              <w:top w:w="60" w:type="dxa"/>
              <w:left w:w="60" w:type="dxa"/>
              <w:bottom w:w="60" w:type="dxa"/>
              <w:right w:w="60" w:type="dxa"/>
            </w:tcMar>
            <w:vAlign w:val="center"/>
            <w:hideMark/>
          </w:tcPr>
          <w:p w:rsidR="0006553E" w:rsidRPr="0006553E" w:rsidRDefault="0006553E" w:rsidP="0006553E">
            <w:pPr>
              <w:spacing w:after="0" w:line="240" w:lineRule="auto"/>
              <w:jc w:val="center"/>
              <w:rPr>
                <w:rFonts w:ascii="Calibri" w:eastAsia="Times New Roman" w:hAnsi="Calibri" w:cs="Arial"/>
                <w:color w:val="000000"/>
              </w:rPr>
            </w:pPr>
            <w:r w:rsidRPr="0006553E">
              <w:rPr>
                <w:rFonts w:ascii="Verdana" w:eastAsia="Times New Roman" w:hAnsi="Verdana" w:cs="Arial"/>
                <w:b/>
                <w:bCs/>
                <w:color w:val="000000"/>
                <w:sz w:val="24"/>
                <w:szCs w:val="24"/>
              </w:rPr>
              <w:t>Дата</w:t>
            </w:r>
          </w:p>
        </w:tc>
        <w:tc>
          <w:tcPr>
            <w:tcW w:w="3138" w:type="dxa"/>
            <w:tcBorders>
              <w:top w:val="single" w:sz="8" w:space="0" w:color="000000"/>
              <w:left w:val="single" w:sz="8" w:space="0" w:color="000000"/>
              <w:bottom w:val="single" w:sz="8" w:space="0" w:color="000000"/>
              <w:right w:val="single" w:sz="8" w:space="0" w:color="000000"/>
            </w:tcBorders>
            <w:shd w:val="clear" w:color="auto" w:fill="DEDEDE"/>
            <w:tcMar>
              <w:top w:w="60" w:type="dxa"/>
              <w:left w:w="60" w:type="dxa"/>
              <w:bottom w:w="60" w:type="dxa"/>
              <w:right w:w="60" w:type="dxa"/>
            </w:tcMar>
            <w:vAlign w:val="center"/>
            <w:hideMark/>
          </w:tcPr>
          <w:p w:rsidR="0006553E" w:rsidRPr="0006553E" w:rsidRDefault="0006553E" w:rsidP="0006553E">
            <w:pPr>
              <w:spacing w:after="0" w:line="240" w:lineRule="auto"/>
              <w:jc w:val="center"/>
              <w:rPr>
                <w:rFonts w:ascii="Calibri" w:eastAsia="Times New Roman" w:hAnsi="Calibri" w:cs="Arial"/>
                <w:color w:val="000000"/>
              </w:rPr>
            </w:pPr>
            <w:r w:rsidRPr="0006553E">
              <w:rPr>
                <w:rFonts w:ascii="Verdana" w:eastAsia="Times New Roman" w:hAnsi="Verdana" w:cs="Arial"/>
                <w:b/>
                <w:bCs/>
                <w:color w:val="000000"/>
                <w:sz w:val="24"/>
                <w:szCs w:val="24"/>
              </w:rPr>
              <w:t>Руководитель страны</w:t>
            </w:r>
          </w:p>
        </w:tc>
      </w:tr>
      <w:tr w:rsidR="0006553E" w:rsidRPr="0006553E" w:rsidTr="0006553E">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jc w:val="center"/>
              <w:rPr>
                <w:rFonts w:ascii="Calibri" w:eastAsia="Times New Roman" w:hAnsi="Calibri" w:cs="Arial"/>
                <w:color w:val="000000"/>
              </w:rPr>
            </w:pPr>
            <w:r w:rsidRPr="0006553E">
              <w:rPr>
                <w:rFonts w:ascii="Verdana" w:eastAsia="Times New Roman" w:hAnsi="Verdana" w:cs="Arial"/>
                <w:color w:val="000000"/>
                <w:sz w:val="18"/>
                <w:szCs w:val="18"/>
              </w:rPr>
              <w:t>__________(А)</w:t>
            </w:r>
          </w:p>
        </w:tc>
        <w:tc>
          <w:tcPr>
            <w:tcW w:w="154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rPr>
                <w:rFonts w:ascii="Calibri" w:eastAsia="Times New Roman" w:hAnsi="Calibri" w:cs="Arial"/>
                <w:color w:val="000000"/>
              </w:rPr>
            </w:pPr>
            <w:r w:rsidRPr="0006553E">
              <w:rPr>
                <w:rFonts w:ascii="Verdana" w:eastAsia="Times New Roman" w:hAnsi="Verdana" w:cs="Arial"/>
                <w:color w:val="000000"/>
                <w:sz w:val="18"/>
                <w:szCs w:val="18"/>
              </w:rPr>
              <w:t>1921 г.</w:t>
            </w:r>
          </w:p>
        </w:tc>
        <w:tc>
          <w:tcPr>
            <w:tcW w:w="313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rPr>
                <w:rFonts w:ascii="Calibri" w:eastAsia="Times New Roman" w:hAnsi="Calibri" w:cs="Arial"/>
                <w:color w:val="000000"/>
              </w:rPr>
            </w:pPr>
            <w:r w:rsidRPr="0006553E">
              <w:rPr>
                <w:rFonts w:ascii="Verdana" w:eastAsia="Times New Roman" w:hAnsi="Verdana" w:cs="Arial"/>
                <w:color w:val="000000"/>
                <w:sz w:val="18"/>
                <w:szCs w:val="18"/>
              </w:rPr>
              <w:t>__________(Б)</w:t>
            </w:r>
          </w:p>
        </w:tc>
      </w:tr>
      <w:tr w:rsidR="0006553E" w:rsidRPr="0006553E" w:rsidTr="0006553E">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jc w:val="center"/>
              <w:rPr>
                <w:rFonts w:ascii="Calibri" w:eastAsia="Times New Roman" w:hAnsi="Calibri" w:cs="Arial"/>
                <w:color w:val="000000"/>
              </w:rPr>
            </w:pPr>
            <w:r w:rsidRPr="0006553E">
              <w:rPr>
                <w:rFonts w:ascii="Verdana" w:eastAsia="Times New Roman" w:hAnsi="Verdana" w:cs="Arial"/>
                <w:color w:val="000000"/>
                <w:sz w:val="18"/>
                <w:szCs w:val="18"/>
              </w:rPr>
              <w:t>__________(В)</w:t>
            </w:r>
          </w:p>
        </w:tc>
        <w:tc>
          <w:tcPr>
            <w:tcW w:w="154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rPr>
                <w:rFonts w:ascii="Calibri" w:eastAsia="Times New Roman" w:hAnsi="Calibri" w:cs="Arial"/>
                <w:color w:val="000000"/>
              </w:rPr>
            </w:pPr>
            <w:r w:rsidRPr="0006553E">
              <w:rPr>
                <w:rFonts w:ascii="Verdana" w:eastAsia="Times New Roman" w:hAnsi="Verdana" w:cs="Arial"/>
                <w:color w:val="000000"/>
                <w:sz w:val="18"/>
                <w:szCs w:val="18"/>
              </w:rPr>
              <w:t>__________(Г)</w:t>
            </w:r>
          </w:p>
        </w:tc>
        <w:tc>
          <w:tcPr>
            <w:tcW w:w="313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rPr>
                <w:rFonts w:ascii="Calibri" w:eastAsia="Times New Roman" w:hAnsi="Calibri" w:cs="Arial"/>
                <w:color w:val="000000"/>
              </w:rPr>
            </w:pPr>
            <w:r w:rsidRPr="0006553E">
              <w:rPr>
                <w:rFonts w:ascii="Verdana" w:eastAsia="Times New Roman" w:hAnsi="Verdana" w:cs="Arial"/>
                <w:color w:val="000000"/>
                <w:sz w:val="18"/>
                <w:szCs w:val="18"/>
              </w:rPr>
              <w:t>Н. С. Хрущёв</w:t>
            </w:r>
          </w:p>
        </w:tc>
      </w:tr>
      <w:tr w:rsidR="0006553E" w:rsidRPr="0006553E" w:rsidTr="0006553E">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jc w:val="center"/>
              <w:rPr>
                <w:rFonts w:ascii="Calibri" w:eastAsia="Times New Roman" w:hAnsi="Calibri" w:cs="Arial"/>
                <w:color w:val="000000"/>
              </w:rPr>
            </w:pPr>
            <w:r w:rsidRPr="0006553E">
              <w:rPr>
                <w:rFonts w:ascii="Verdana" w:eastAsia="Times New Roman" w:hAnsi="Verdana" w:cs="Arial"/>
                <w:color w:val="000000"/>
                <w:sz w:val="18"/>
                <w:szCs w:val="18"/>
              </w:rPr>
              <w:t>Программа мира</w:t>
            </w:r>
          </w:p>
        </w:tc>
        <w:tc>
          <w:tcPr>
            <w:tcW w:w="154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rPr>
                <w:rFonts w:ascii="Calibri" w:eastAsia="Times New Roman" w:hAnsi="Calibri" w:cs="Arial"/>
                <w:color w:val="000000"/>
              </w:rPr>
            </w:pPr>
            <w:r w:rsidRPr="0006553E">
              <w:rPr>
                <w:rFonts w:ascii="Verdana" w:eastAsia="Times New Roman" w:hAnsi="Verdana" w:cs="Arial"/>
                <w:color w:val="000000"/>
                <w:sz w:val="18"/>
                <w:szCs w:val="18"/>
              </w:rPr>
              <w:t>1971 г.</w:t>
            </w:r>
          </w:p>
        </w:tc>
        <w:tc>
          <w:tcPr>
            <w:tcW w:w="313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rPr>
                <w:rFonts w:ascii="Calibri" w:eastAsia="Times New Roman" w:hAnsi="Calibri" w:cs="Arial"/>
                <w:color w:val="000000"/>
              </w:rPr>
            </w:pPr>
            <w:r w:rsidRPr="0006553E">
              <w:rPr>
                <w:rFonts w:ascii="Verdana" w:eastAsia="Times New Roman" w:hAnsi="Verdana" w:cs="Arial"/>
                <w:color w:val="000000"/>
                <w:sz w:val="18"/>
                <w:szCs w:val="18"/>
              </w:rPr>
              <w:t>__________(Д)</w:t>
            </w:r>
          </w:p>
        </w:tc>
      </w:tr>
      <w:tr w:rsidR="0006553E" w:rsidRPr="0006553E" w:rsidTr="0006553E">
        <w:tc>
          <w:tcPr>
            <w:tcW w:w="2000"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jc w:val="center"/>
              <w:rPr>
                <w:rFonts w:ascii="Calibri" w:eastAsia="Times New Roman" w:hAnsi="Calibri" w:cs="Arial"/>
                <w:color w:val="000000"/>
              </w:rPr>
            </w:pPr>
            <w:r w:rsidRPr="0006553E">
              <w:rPr>
                <w:rFonts w:ascii="Verdana" w:eastAsia="Times New Roman" w:hAnsi="Verdana" w:cs="Arial"/>
                <w:color w:val="000000"/>
                <w:sz w:val="18"/>
                <w:szCs w:val="18"/>
              </w:rPr>
              <w:t>Ближнее зарубежье</w:t>
            </w:r>
          </w:p>
        </w:tc>
        <w:tc>
          <w:tcPr>
            <w:tcW w:w="154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rPr>
                <w:rFonts w:ascii="Calibri" w:eastAsia="Times New Roman" w:hAnsi="Calibri" w:cs="Arial"/>
                <w:color w:val="000000"/>
              </w:rPr>
            </w:pPr>
            <w:r w:rsidRPr="0006553E">
              <w:rPr>
                <w:rFonts w:ascii="Verdana" w:eastAsia="Times New Roman" w:hAnsi="Verdana" w:cs="Arial"/>
                <w:color w:val="000000"/>
                <w:sz w:val="18"/>
                <w:szCs w:val="18"/>
              </w:rPr>
              <w:t>__________(Е)</w:t>
            </w:r>
          </w:p>
        </w:tc>
        <w:tc>
          <w:tcPr>
            <w:tcW w:w="313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rPr>
                <w:rFonts w:ascii="Calibri" w:eastAsia="Times New Roman" w:hAnsi="Calibri" w:cs="Arial"/>
                <w:color w:val="000000"/>
              </w:rPr>
            </w:pPr>
            <w:r w:rsidRPr="0006553E">
              <w:rPr>
                <w:rFonts w:ascii="Verdana" w:eastAsia="Times New Roman" w:hAnsi="Verdana" w:cs="Arial"/>
                <w:color w:val="000000"/>
                <w:sz w:val="18"/>
                <w:szCs w:val="18"/>
              </w:rPr>
              <w:t>Б. Н. Ельцин</w:t>
            </w:r>
          </w:p>
        </w:tc>
      </w:tr>
    </w:tbl>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Пропущенные элементы:</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1) военный коммунизм          2) И. В. Сталин</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3) совнархоз                         4) 1985 г.</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5) Л. И. Брежнев                   6) 1992 г.</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7) 1957 г.                              8) В. И. Ленин</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9) нэп          .     </w:t>
      </w:r>
      <w:r w:rsidRPr="0006553E">
        <w:rPr>
          <w:rFonts w:ascii="Verdana" w:eastAsia="Times New Roman" w:hAnsi="Verdana" w:cs="Times New Roman"/>
          <w:b/>
          <w:bCs/>
          <w:color w:val="000000"/>
          <w:sz w:val="18"/>
          <w:szCs w:val="18"/>
        </w:rPr>
        <w:t>Ответ запишите в виде последовательности цифр</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b/>
          <w:bCs/>
          <w:color w:val="000000"/>
          <w:sz w:val="18"/>
          <w:szCs w:val="18"/>
        </w:rPr>
        <w:t>11. </w:t>
      </w:r>
      <w:r w:rsidRPr="0006553E">
        <w:rPr>
          <w:rFonts w:ascii="Verdana" w:eastAsia="Times New Roman" w:hAnsi="Verdana" w:cs="Times New Roman"/>
          <w:color w:val="000000"/>
          <w:sz w:val="18"/>
          <w:szCs w:val="18"/>
        </w:rPr>
        <w:t>Прочтите отрывок из Декрета ВЦИК.</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«Открытое 5 января Учредительное собрание дало, в силу известных всем обстоятельств, большинство партии правых эсеров, партии Керенского, Авксентьева и Чернова. Естественно, эта партия отказалась принять к обсуждению совершенно точное, ясное, не допускавшее никаких кривотолков предложение верховного органа Советской власти, Центрального Исполнительного Комитета Советов, признать программу Советской власти, признать Декларацию прав трудящегося и эксплуатируемого народа, признать Октябрьскую революцию и Советскую власть. Тем самым Учредительное собрание разорвало всякую связь между собой и Советской Республикой России. Уход с такого Учредительного собрания фракций большевиков и левых эсеров, которые составляют сейчас заведомо громадное большинство в Советах и пользуются доверием рабочих и большинства крестьян, был неизбежен.</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А вне стен Учредительного собрания партии большинства Учредительного собрания, правые эсеры и меньшевики, ведут открытую борьбу против Советской власти, призывая в своих органах к свержению её, объективно этим поддерживая сопротивление эксплуататоров переходу земли и фабрик в руки трудящихся.</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Ясно, что оставшаяся часть Учредительного собрания может в силу этого играть роль только прикрытия борьбы буржуазной контрреволюции за свержение власти Советов».</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Используя отрывок и знания по истории, выберите в приведённом списке три верных суждения. Запишите в ответ цифры, под которыми они указаны.</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1) В Декрете большинство собрания обвиняется в призыве к свержению существующей в стране власти.</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2) Данный документ заканчивается постановлением о 10-дневном перерыве в деятельности Учредительного собрания.</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3) Данный Декрет был издан в 1917 г.</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4) Декрет выражает позицию партии большевиков.</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5) Данный Декрет способствовал развязыванию в России Гражданской войны.</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6) В данном отрывке большинство Учредительного собрания обвиняется в стремлении вернуть политическую систему, существовавшую в стране при императоре Николае II.</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b/>
          <w:bCs/>
          <w:color w:val="000000"/>
          <w:sz w:val="18"/>
          <w:szCs w:val="18"/>
        </w:rPr>
        <w:t>12. </w:t>
      </w:r>
      <w:r w:rsidRPr="0006553E">
        <w:rPr>
          <w:rFonts w:ascii="Verdana" w:eastAsia="Times New Roman" w:hAnsi="Verdana" w:cs="Times New Roman"/>
          <w:color w:val="000000"/>
          <w:sz w:val="18"/>
          <w:szCs w:val="18"/>
        </w:rPr>
        <w:t>Установите соответствие между памятниками культуры и их краткими характеристиками: к каждой позиции первого столбца подберите соответствующую позицию из второго столбца.</w:t>
      </w:r>
    </w:p>
    <w:tbl>
      <w:tblPr>
        <w:tblW w:w="0" w:type="auto"/>
        <w:tblInd w:w="-60" w:type="dxa"/>
        <w:shd w:val="clear" w:color="auto" w:fill="FFFFFF"/>
        <w:tblCellMar>
          <w:top w:w="15" w:type="dxa"/>
          <w:left w:w="15" w:type="dxa"/>
          <w:bottom w:w="15" w:type="dxa"/>
          <w:right w:w="15" w:type="dxa"/>
        </w:tblCellMar>
        <w:tblLook w:val="04A0" w:firstRow="1" w:lastRow="0" w:firstColumn="1" w:lastColumn="0" w:noHBand="0" w:noVBand="1"/>
      </w:tblPr>
      <w:tblGrid>
        <w:gridCol w:w="3092"/>
        <w:gridCol w:w="184"/>
        <w:gridCol w:w="6084"/>
      </w:tblGrid>
      <w:tr w:rsidR="0006553E" w:rsidRPr="0006553E" w:rsidTr="0006553E">
        <w:tc>
          <w:tcPr>
            <w:tcW w:w="3092"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jc w:val="center"/>
              <w:rPr>
                <w:rFonts w:ascii="Calibri" w:eastAsia="Times New Roman" w:hAnsi="Calibri" w:cs="Arial"/>
                <w:color w:val="000000"/>
              </w:rPr>
            </w:pPr>
            <w:r w:rsidRPr="0006553E">
              <w:rPr>
                <w:rFonts w:ascii="Verdana" w:eastAsia="Times New Roman" w:hAnsi="Verdana" w:cs="Arial"/>
                <w:color w:val="000000"/>
                <w:sz w:val="18"/>
                <w:szCs w:val="18"/>
              </w:rPr>
              <w:t>ПАМЯТНИКИ КУЛЬТУРЫ</w:t>
            </w:r>
          </w:p>
        </w:tc>
        <w:tc>
          <w:tcPr>
            <w:tcW w:w="184"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rPr>
                <w:rFonts w:ascii="Calibri" w:eastAsia="Times New Roman" w:hAnsi="Calibri" w:cs="Arial"/>
                <w:color w:val="000000"/>
              </w:rPr>
            </w:pPr>
            <w:r w:rsidRPr="0006553E">
              <w:rPr>
                <w:rFonts w:ascii="Verdana" w:eastAsia="Times New Roman" w:hAnsi="Verdana" w:cs="Arial"/>
                <w:color w:val="000000"/>
                <w:sz w:val="18"/>
                <w:szCs w:val="18"/>
              </w:rPr>
              <w:t> </w:t>
            </w:r>
          </w:p>
        </w:tc>
        <w:tc>
          <w:tcPr>
            <w:tcW w:w="6084"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jc w:val="center"/>
              <w:rPr>
                <w:rFonts w:ascii="Calibri" w:eastAsia="Times New Roman" w:hAnsi="Calibri" w:cs="Arial"/>
                <w:color w:val="000000"/>
              </w:rPr>
            </w:pPr>
            <w:r w:rsidRPr="0006553E">
              <w:rPr>
                <w:rFonts w:ascii="Verdana" w:eastAsia="Times New Roman" w:hAnsi="Verdana" w:cs="Arial"/>
                <w:color w:val="000000"/>
                <w:sz w:val="18"/>
                <w:szCs w:val="18"/>
              </w:rPr>
              <w:t>ХАРАКТЕРИСТИКИ</w:t>
            </w:r>
          </w:p>
        </w:tc>
      </w:tr>
      <w:tr w:rsidR="0006553E" w:rsidRPr="0006553E" w:rsidTr="0006553E">
        <w:tc>
          <w:tcPr>
            <w:tcW w:w="3092"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hideMark/>
          </w:tcPr>
          <w:p w:rsidR="0006553E" w:rsidRPr="0006553E" w:rsidRDefault="0006553E" w:rsidP="0006553E">
            <w:pPr>
              <w:spacing w:after="0" w:line="240" w:lineRule="auto"/>
              <w:ind w:firstLine="376"/>
              <w:rPr>
                <w:rFonts w:ascii="Calibri" w:eastAsia="Times New Roman" w:hAnsi="Calibri" w:cs="Arial"/>
                <w:color w:val="000000"/>
              </w:rPr>
            </w:pPr>
            <w:r w:rsidRPr="0006553E">
              <w:rPr>
                <w:rFonts w:ascii="Verdana" w:eastAsia="Times New Roman" w:hAnsi="Verdana" w:cs="Arial"/>
                <w:color w:val="000000"/>
                <w:sz w:val="18"/>
                <w:szCs w:val="18"/>
              </w:rPr>
              <w:t>A) скульптурный комплекс или мемориал «Родина-мать»</w:t>
            </w:r>
          </w:p>
          <w:p w:rsidR="0006553E" w:rsidRPr="0006553E" w:rsidRDefault="0006553E" w:rsidP="0006553E">
            <w:pPr>
              <w:spacing w:after="0" w:line="240" w:lineRule="auto"/>
              <w:ind w:firstLine="376"/>
              <w:rPr>
                <w:rFonts w:ascii="Calibri" w:eastAsia="Times New Roman" w:hAnsi="Calibri" w:cs="Arial"/>
                <w:color w:val="000000"/>
              </w:rPr>
            </w:pPr>
            <w:r w:rsidRPr="0006553E">
              <w:rPr>
                <w:rFonts w:ascii="Verdana" w:eastAsia="Times New Roman" w:hAnsi="Verdana" w:cs="Arial"/>
                <w:color w:val="000000"/>
                <w:sz w:val="18"/>
                <w:szCs w:val="18"/>
              </w:rPr>
              <w:t>Б) кинофильм «Покаяние»</w:t>
            </w:r>
          </w:p>
          <w:p w:rsidR="0006553E" w:rsidRPr="0006553E" w:rsidRDefault="0006553E" w:rsidP="0006553E">
            <w:pPr>
              <w:spacing w:after="0" w:line="240" w:lineRule="auto"/>
              <w:ind w:firstLine="376"/>
              <w:rPr>
                <w:rFonts w:ascii="Calibri" w:eastAsia="Times New Roman" w:hAnsi="Calibri" w:cs="Arial"/>
                <w:color w:val="000000"/>
              </w:rPr>
            </w:pPr>
            <w:r w:rsidRPr="0006553E">
              <w:rPr>
                <w:rFonts w:ascii="Verdana" w:eastAsia="Times New Roman" w:hAnsi="Verdana" w:cs="Arial"/>
                <w:color w:val="000000"/>
                <w:sz w:val="18"/>
                <w:szCs w:val="18"/>
              </w:rPr>
              <w:t>B) роман «В круге первом»</w:t>
            </w:r>
          </w:p>
          <w:p w:rsidR="0006553E" w:rsidRPr="0006553E" w:rsidRDefault="0006553E" w:rsidP="0006553E">
            <w:pPr>
              <w:spacing w:after="0" w:line="240" w:lineRule="auto"/>
              <w:ind w:firstLine="376"/>
              <w:rPr>
                <w:rFonts w:ascii="Calibri" w:eastAsia="Times New Roman" w:hAnsi="Calibri" w:cs="Arial"/>
                <w:color w:val="000000"/>
              </w:rPr>
            </w:pPr>
            <w:r w:rsidRPr="0006553E">
              <w:rPr>
                <w:rFonts w:ascii="Verdana" w:eastAsia="Times New Roman" w:hAnsi="Verdana" w:cs="Arial"/>
                <w:color w:val="000000"/>
                <w:sz w:val="18"/>
                <w:szCs w:val="18"/>
              </w:rPr>
              <w:t>Г) картина «Оборона Севастополя»</w:t>
            </w:r>
          </w:p>
          <w:p w:rsidR="0006553E" w:rsidRPr="0006553E" w:rsidRDefault="0006553E" w:rsidP="0006553E">
            <w:pPr>
              <w:spacing w:after="0" w:line="240" w:lineRule="auto"/>
              <w:rPr>
                <w:rFonts w:ascii="Calibri" w:eastAsia="Times New Roman" w:hAnsi="Calibri" w:cs="Arial"/>
                <w:color w:val="000000"/>
              </w:rPr>
            </w:pPr>
            <w:r w:rsidRPr="0006553E">
              <w:rPr>
                <w:rFonts w:ascii="Verdana" w:eastAsia="Times New Roman" w:hAnsi="Verdana" w:cs="Arial"/>
                <w:color w:val="000000"/>
                <w:sz w:val="18"/>
                <w:szCs w:val="18"/>
              </w:rPr>
              <w:t> </w:t>
            </w:r>
          </w:p>
        </w:tc>
        <w:tc>
          <w:tcPr>
            <w:tcW w:w="184"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rPr>
                <w:rFonts w:ascii="Calibri" w:eastAsia="Times New Roman" w:hAnsi="Calibri" w:cs="Arial"/>
                <w:color w:val="000000"/>
              </w:rPr>
            </w:pPr>
            <w:r w:rsidRPr="0006553E">
              <w:rPr>
                <w:rFonts w:ascii="Verdana" w:eastAsia="Times New Roman" w:hAnsi="Verdana" w:cs="Arial"/>
                <w:color w:val="000000"/>
                <w:sz w:val="18"/>
                <w:szCs w:val="18"/>
              </w:rPr>
              <w:t> </w:t>
            </w:r>
          </w:p>
        </w:tc>
        <w:tc>
          <w:tcPr>
            <w:tcW w:w="6084"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hideMark/>
          </w:tcPr>
          <w:p w:rsidR="0006553E" w:rsidRPr="0006553E" w:rsidRDefault="0006553E" w:rsidP="0006553E">
            <w:pPr>
              <w:spacing w:after="0" w:line="240" w:lineRule="auto"/>
              <w:ind w:firstLine="376"/>
              <w:rPr>
                <w:rFonts w:ascii="Calibri" w:eastAsia="Times New Roman" w:hAnsi="Calibri" w:cs="Arial"/>
                <w:color w:val="000000"/>
              </w:rPr>
            </w:pPr>
            <w:r w:rsidRPr="0006553E">
              <w:rPr>
                <w:rFonts w:ascii="Verdana" w:eastAsia="Times New Roman" w:hAnsi="Verdana" w:cs="Arial"/>
                <w:color w:val="000000"/>
                <w:sz w:val="18"/>
                <w:szCs w:val="18"/>
              </w:rPr>
              <w:t>1) Установлен в Волгограде.</w:t>
            </w:r>
          </w:p>
          <w:p w:rsidR="0006553E" w:rsidRPr="0006553E" w:rsidRDefault="0006553E" w:rsidP="0006553E">
            <w:pPr>
              <w:spacing w:after="0" w:line="240" w:lineRule="auto"/>
              <w:ind w:firstLine="376"/>
              <w:rPr>
                <w:rFonts w:ascii="Calibri" w:eastAsia="Times New Roman" w:hAnsi="Calibri" w:cs="Arial"/>
                <w:color w:val="000000"/>
              </w:rPr>
            </w:pPr>
            <w:r w:rsidRPr="0006553E">
              <w:rPr>
                <w:rFonts w:ascii="Verdana" w:eastAsia="Times New Roman" w:hAnsi="Verdana" w:cs="Arial"/>
                <w:color w:val="000000"/>
                <w:sz w:val="18"/>
                <w:szCs w:val="18"/>
              </w:rPr>
              <w:t>2) Автор — А. И. Солженицын.</w:t>
            </w:r>
          </w:p>
          <w:p w:rsidR="0006553E" w:rsidRPr="0006553E" w:rsidRDefault="0006553E" w:rsidP="0006553E">
            <w:pPr>
              <w:spacing w:after="0" w:line="240" w:lineRule="auto"/>
              <w:ind w:firstLine="376"/>
              <w:rPr>
                <w:rFonts w:ascii="Calibri" w:eastAsia="Times New Roman" w:hAnsi="Calibri" w:cs="Arial"/>
                <w:color w:val="000000"/>
              </w:rPr>
            </w:pPr>
            <w:r w:rsidRPr="0006553E">
              <w:rPr>
                <w:rFonts w:ascii="Verdana" w:eastAsia="Times New Roman" w:hAnsi="Verdana" w:cs="Arial"/>
                <w:color w:val="000000"/>
                <w:sz w:val="18"/>
                <w:szCs w:val="18"/>
              </w:rPr>
              <w:t>3) Создан в 1980-е гг.</w:t>
            </w:r>
          </w:p>
          <w:p w:rsidR="0006553E" w:rsidRPr="0006553E" w:rsidRDefault="0006553E" w:rsidP="0006553E">
            <w:pPr>
              <w:spacing w:after="0" w:line="240" w:lineRule="auto"/>
              <w:ind w:firstLine="376"/>
              <w:rPr>
                <w:rFonts w:ascii="Calibri" w:eastAsia="Times New Roman" w:hAnsi="Calibri" w:cs="Arial"/>
                <w:color w:val="000000"/>
              </w:rPr>
            </w:pPr>
            <w:r w:rsidRPr="0006553E">
              <w:rPr>
                <w:rFonts w:ascii="Verdana" w:eastAsia="Times New Roman" w:hAnsi="Verdana" w:cs="Arial"/>
                <w:color w:val="000000"/>
                <w:sz w:val="18"/>
                <w:szCs w:val="18"/>
              </w:rPr>
              <w:t>4) Сюжет иллюстрирует события периода оттепели.</w:t>
            </w:r>
          </w:p>
          <w:p w:rsidR="0006553E" w:rsidRPr="0006553E" w:rsidRDefault="0006553E" w:rsidP="0006553E">
            <w:pPr>
              <w:spacing w:after="0" w:line="240" w:lineRule="auto"/>
              <w:ind w:firstLine="376"/>
              <w:rPr>
                <w:rFonts w:ascii="Calibri" w:eastAsia="Times New Roman" w:hAnsi="Calibri" w:cs="Arial"/>
                <w:color w:val="000000"/>
              </w:rPr>
            </w:pPr>
            <w:r w:rsidRPr="0006553E">
              <w:rPr>
                <w:rFonts w:ascii="Verdana" w:eastAsia="Times New Roman" w:hAnsi="Verdana" w:cs="Arial"/>
                <w:color w:val="000000"/>
                <w:sz w:val="18"/>
                <w:szCs w:val="18"/>
              </w:rPr>
              <w:t>5) Главный герой — В.И. Ленин.</w:t>
            </w:r>
          </w:p>
          <w:p w:rsidR="0006553E" w:rsidRPr="0006553E" w:rsidRDefault="0006553E" w:rsidP="0006553E">
            <w:pPr>
              <w:spacing w:after="0" w:line="240" w:lineRule="auto"/>
              <w:ind w:firstLine="376"/>
              <w:rPr>
                <w:rFonts w:ascii="Calibri" w:eastAsia="Times New Roman" w:hAnsi="Calibri" w:cs="Arial"/>
                <w:color w:val="000000"/>
              </w:rPr>
            </w:pPr>
            <w:r w:rsidRPr="0006553E">
              <w:rPr>
                <w:rFonts w:ascii="Verdana" w:eastAsia="Times New Roman" w:hAnsi="Verdana" w:cs="Arial"/>
                <w:color w:val="000000"/>
                <w:sz w:val="18"/>
                <w:szCs w:val="18"/>
              </w:rPr>
              <w:t>6) Автор — А. А. Дейнека. .     </w:t>
            </w:r>
            <w:r w:rsidRPr="0006553E">
              <w:rPr>
                <w:rFonts w:ascii="Verdana" w:eastAsia="Times New Roman" w:hAnsi="Verdana" w:cs="Arial"/>
                <w:b/>
                <w:bCs/>
                <w:color w:val="000000"/>
                <w:sz w:val="18"/>
                <w:szCs w:val="18"/>
              </w:rPr>
              <w:t>Ответ запишите в виде последовательности цифр</w:t>
            </w:r>
          </w:p>
        </w:tc>
      </w:tr>
    </w:tbl>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b/>
          <w:bCs/>
          <w:color w:val="000000"/>
          <w:sz w:val="18"/>
          <w:szCs w:val="18"/>
        </w:rPr>
        <w:t>13. </w:t>
      </w:r>
      <w:r w:rsidRPr="0006553E">
        <w:rPr>
          <w:rFonts w:ascii="Verdana" w:eastAsia="Times New Roman" w:hAnsi="Verdana" w:cs="Times New Roman"/>
          <w:color w:val="000000"/>
          <w:sz w:val="18"/>
          <w:szCs w:val="18"/>
        </w:rPr>
        <w:t xml:space="preserve">После окончания Второй мировой войны в западных странах продолжились процессы демократизации: например, во Франции женщины получили избирательные права, в ряде стран расширялись права рабочих и служащих, расширялись уже имевшиеся демократические свободы, по демократическому пути развития пошли </w:t>
      </w:r>
      <w:r w:rsidRPr="0006553E">
        <w:rPr>
          <w:rFonts w:ascii="Verdana" w:eastAsia="Times New Roman" w:hAnsi="Verdana" w:cs="Times New Roman"/>
          <w:color w:val="000000"/>
          <w:sz w:val="18"/>
          <w:szCs w:val="18"/>
        </w:rPr>
        <w:lastRenderedPageBreak/>
        <w:t>Западная Германия и Австрия. Многим казалось, что подобные процессы охватят и СССР. Демократические тенденции здесь проявились в первых выборах в Верховный Совет СССР, в выборах судей. Но вскоре политический режим ужесточился, и послевоенные годы получили название «апогей сталинизма». С чем связаны такие различия в послевоенном развитии западных стран и СССР? Приведите три объяснения.</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b/>
          <w:bCs/>
          <w:color w:val="000000"/>
          <w:sz w:val="18"/>
          <w:szCs w:val="18"/>
        </w:rPr>
        <w:t>14. </w:t>
      </w:r>
      <w:r w:rsidRPr="0006553E">
        <w:rPr>
          <w:rFonts w:ascii="Verdana" w:eastAsia="Times New Roman" w:hAnsi="Verdana" w:cs="Times New Roman"/>
          <w:color w:val="000000"/>
          <w:sz w:val="18"/>
          <w:szCs w:val="18"/>
        </w:rPr>
        <w:t>Из резолюции XIX Всесоюзной партийной конференции.</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«XIX Всесоюзная партийная конференция… констатирует: выработанный партией на апрельском Пленуме ЦК и XXVII съезде партии стратегический курс на всестороннее и революционное обновление советского общества и ускорение его социально-экономического развития неуклонно претворяется в жизнь. Приостановлено сползание страны к экономическому и социально-политическому кризису… Начался процесс оздоровления экономики страны, её поворот к удовлетворению насущных потребностей людей. Набирают силу новые методы хозяйствования. В соответствии с Законом о государственном предприятии (объединении) идёт перевод объединений и предприятий на хозрасчет и самоокупаемость. Разработан, широко обсуждён и принят Закон о кооперации. Входят в жизнь новые, прогрессивные формы внутрипроизводственных трудовых отношений на основе подряда и аренды, а также индивидуальная трудовая деятельность. Идёт перестройка организационных структур управления, направленная на создание благоприятных условий для эффективного хозяйствования первичных звеньев экономики. Развёрнутая по инициативе партии работа позволила возобновить рост реальных доходов трудящихся. Реализуются практические меры по увеличению производства продуктов питания и предметов потребления, расширению жилищного строительства. Осуществляются реформы образования и здравоохранения. Духовная жизнь становится мощным фактором прогресса страны. Значительная работа проведена по переосмыслению современных реальностей мирового развития, обновлению и приданию динамизма внешней политике. Таким образом, перестройка всё глубже входит в жизнь советского общества, оказывает на него всё возрастающее преобразующее воздействие».</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 </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8"/>
          <w:szCs w:val="18"/>
        </w:rPr>
        <w:t>Укажите десятилетие, в рамках которого происходили события, упомянутые в резолюции. Назовите фамилию политического деятеля, являвшегося руководителем страны в период, когда происходили эти события. Укажите название периода истории СССР, когда этот политический деятель был руководителем страны.</w:t>
      </w:r>
    </w:p>
    <w:p w:rsidR="0006553E" w:rsidRPr="0006553E" w:rsidRDefault="0006553E" w:rsidP="0006553E">
      <w:pPr>
        <w:shd w:val="clear" w:color="auto" w:fill="FFFFFF"/>
        <w:spacing w:after="0" w:line="240" w:lineRule="auto"/>
        <w:rPr>
          <w:rFonts w:ascii="Calibri" w:eastAsia="Times New Roman" w:hAnsi="Calibri" w:cs="Times New Roman"/>
          <w:color w:val="000000"/>
        </w:rPr>
      </w:pPr>
      <w:r w:rsidRPr="0006553E">
        <w:rPr>
          <w:rFonts w:ascii="Verdana" w:eastAsia="Times New Roman" w:hAnsi="Verdana" w:cs="Times New Roman"/>
          <w:b/>
          <w:bCs/>
          <w:color w:val="000066"/>
          <w:sz w:val="16"/>
          <w:szCs w:val="16"/>
        </w:rPr>
        <w:t>Вариант № 2</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b/>
          <w:bCs/>
          <w:color w:val="000000"/>
          <w:sz w:val="16"/>
          <w:szCs w:val="16"/>
        </w:rPr>
        <w:t>1. </w:t>
      </w:r>
      <w:r w:rsidRPr="0006553E">
        <w:rPr>
          <w:rFonts w:ascii="Verdana" w:eastAsia="Times New Roman" w:hAnsi="Verdana" w:cs="Times New Roman"/>
          <w:color w:val="000000"/>
          <w:sz w:val="16"/>
          <w:szCs w:val="16"/>
        </w:rPr>
        <w:t>Ниже приведён перечень терминов. Все они, за исключением двух, относятся ко второй половине XX в. Найдите и запишите термины, относящиеся к другому историческому периоду.</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1) </w:t>
      </w:r>
      <w:r w:rsidRPr="0006553E">
        <w:rPr>
          <w:rFonts w:ascii="Verdana" w:eastAsia="Times New Roman" w:hAnsi="Verdana" w:cs="Times New Roman"/>
          <w:i/>
          <w:iCs/>
          <w:color w:val="000000"/>
          <w:sz w:val="16"/>
          <w:szCs w:val="16"/>
        </w:rPr>
        <w:t>Ускорение</w:t>
      </w:r>
      <w:r w:rsidRPr="0006553E">
        <w:rPr>
          <w:rFonts w:ascii="Verdana" w:eastAsia="Times New Roman" w:hAnsi="Verdana" w:cs="Times New Roman"/>
          <w:color w:val="000000"/>
          <w:sz w:val="16"/>
          <w:szCs w:val="16"/>
        </w:rPr>
        <w:t>, 2) </w:t>
      </w:r>
      <w:r w:rsidRPr="0006553E">
        <w:rPr>
          <w:rFonts w:ascii="Verdana" w:eastAsia="Times New Roman" w:hAnsi="Verdana" w:cs="Times New Roman"/>
          <w:i/>
          <w:iCs/>
          <w:color w:val="000000"/>
          <w:sz w:val="16"/>
          <w:szCs w:val="16"/>
        </w:rPr>
        <w:t>гласность</w:t>
      </w:r>
      <w:r w:rsidRPr="0006553E">
        <w:rPr>
          <w:rFonts w:ascii="Verdana" w:eastAsia="Times New Roman" w:hAnsi="Verdana" w:cs="Times New Roman"/>
          <w:color w:val="000000"/>
          <w:sz w:val="16"/>
          <w:szCs w:val="16"/>
        </w:rPr>
        <w:t>, 3) </w:t>
      </w:r>
      <w:r w:rsidRPr="0006553E">
        <w:rPr>
          <w:rFonts w:ascii="Verdana" w:eastAsia="Times New Roman" w:hAnsi="Verdana" w:cs="Times New Roman"/>
          <w:i/>
          <w:iCs/>
          <w:color w:val="000000"/>
          <w:sz w:val="16"/>
          <w:szCs w:val="16"/>
        </w:rPr>
        <w:t>раскулачивание</w:t>
      </w:r>
      <w:r w:rsidRPr="0006553E">
        <w:rPr>
          <w:rFonts w:ascii="Verdana" w:eastAsia="Times New Roman" w:hAnsi="Verdana" w:cs="Times New Roman"/>
          <w:color w:val="000000"/>
          <w:sz w:val="16"/>
          <w:szCs w:val="16"/>
        </w:rPr>
        <w:t>, 4) </w:t>
      </w:r>
      <w:r w:rsidRPr="0006553E">
        <w:rPr>
          <w:rFonts w:ascii="Verdana" w:eastAsia="Times New Roman" w:hAnsi="Verdana" w:cs="Times New Roman"/>
          <w:i/>
          <w:iCs/>
          <w:color w:val="000000"/>
          <w:sz w:val="16"/>
          <w:szCs w:val="16"/>
        </w:rPr>
        <w:t>коллективизация</w:t>
      </w:r>
      <w:r w:rsidRPr="0006553E">
        <w:rPr>
          <w:rFonts w:ascii="Verdana" w:eastAsia="Times New Roman" w:hAnsi="Verdana" w:cs="Times New Roman"/>
          <w:color w:val="000000"/>
          <w:sz w:val="16"/>
          <w:szCs w:val="16"/>
        </w:rPr>
        <w:t>, 5) </w:t>
      </w:r>
      <w:r w:rsidRPr="0006553E">
        <w:rPr>
          <w:rFonts w:ascii="Verdana" w:eastAsia="Times New Roman" w:hAnsi="Verdana" w:cs="Times New Roman"/>
          <w:i/>
          <w:iCs/>
          <w:color w:val="000000"/>
          <w:sz w:val="16"/>
          <w:szCs w:val="16"/>
        </w:rPr>
        <w:t>период разрядки</w:t>
      </w:r>
      <w:r w:rsidRPr="0006553E">
        <w:rPr>
          <w:rFonts w:ascii="Verdana" w:eastAsia="Times New Roman" w:hAnsi="Verdana" w:cs="Times New Roman"/>
          <w:color w:val="000000"/>
          <w:sz w:val="16"/>
          <w:szCs w:val="16"/>
        </w:rPr>
        <w:t>, 6) </w:t>
      </w:r>
      <w:r w:rsidRPr="0006553E">
        <w:rPr>
          <w:rFonts w:ascii="Verdana" w:eastAsia="Times New Roman" w:hAnsi="Verdana" w:cs="Times New Roman"/>
          <w:i/>
          <w:iCs/>
          <w:color w:val="000000"/>
          <w:sz w:val="16"/>
          <w:szCs w:val="16"/>
        </w:rPr>
        <w:t>дефолт</w:t>
      </w:r>
      <w:r w:rsidRPr="0006553E">
        <w:rPr>
          <w:rFonts w:ascii="Verdana" w:eastAsia="Times New Roman" w:hAnsi="Verdana" w:cs="Times New Roman"/>
          <w:color w:val="000000"/>
          <w:sz w:val="16"/>
          <w:szCs w:val="16"/>
        </w:rPr>
        <w:t>.</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b/>
          <w:bCs/>
          <w:color w:val="000000"/>
          <w:sz w:val="16"/>
          <w:szCs w:val="16"/>
        </w:rPr>
        <w:t>2. </w:t>
      </w:r>
      <w:r w:rsidRPr="0006553E">
        <w:rPr>
          <w:rFonts w:ascii="Verdana" w:eastAsia="Times New Roman" w:hAnsi="Verdana" w:cs="Times New Roman"/>
          <w:color w:val="000000"/>
          <w:sz w:val="16"/>
          <w:szCs w:val="16"/>
        </w:rPr>
        <w:t>Ниже приведён перечень названий партий и общественных течений XIX — начала XX в. Все они, за исключением двух, относились к социалистическому направлению общественной мысли.</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1) народники                                                                    2) октябристы</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3) эсеры                                                                           4) кадеты</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5) анархисты                                                                    6) большевики</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Найдите и запишите порядковые номера названий партии (общественного движения), представители которых (которого) не относились к социалистическому направлению общественной мысли.</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b/>
          <w:bCs/>
          <w:color w:val="000000"/>
          <w:sz w:val="16"/>
          <w:szCs w:val="16"/>
        </w:rPr>
        <w:t>3. </w:t>
      </w:r>
      <w:r w:rsidRPr="0006553E">
        <w:rPr>
          <w:rFonts w:ascii="Verdana" w:eastAsia="Times New Roman" w:hAnsi="Verdana" w:cs="Times New Roman"/>
          <w:color w:val="000000"/>
          <w:sz w:val="16"/>
          <w:szCs w:val="16"/>
        </w:rPr>
        <w:t>Какие три из перечисленных явлений относятся к «военному коммунизму»? Соответствующие цифры запишите в ответ.</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1) аренда мелких и средних предприятий</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2) продразвёрстка</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3) всеобщая трудовая повинность</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4) концессии иностранным предпринимателям</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5) бесплатные коммунальные услуги</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6) широкое кооперативное движение</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b/>
          <w:bCs/>
          <w:color w:val="000000"/>
          <w:sz w:val="16"/>
          <w:szCs w:val="16"/>
        </w:rPr>
        <w:t>4. </w:t>
      </w:r>
      <w:r w:rsidRPr="0006553E">
        <w:rPr>
          <w:rFonts w:ascii="Verdana" w:eastAsia="Times New Roman" w:hAnsi="Verdana" w:cs="Times New Roman"/>
          <w:color w:val="000000"/>
          <w:sz w:val="16"/>
          <w:szCs w:val="16"/>
        </w:rPr>
        <w:t>Какие три из перечисленных положений характеризуют политический режим 1930-х гг.? Соответствующие цифры запишите в ответ.</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1) политика гласности</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2) многопартийность</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3) сращивание партийного и государственного аппаратов</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4) сосредоточение власти в руках партийного вождя</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5) запрет на создание внутрипартийных групп и платформ</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6) альтернативные выборы</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b/>
          <w:bCs/>
          <w:color w:val="000000"/>
          <w:sz w:val="16"/>
          <w:szCs w:val="16"/>
        </w:rPr>
        <w:t>5. </w:t>
      </w:r>
      <w:r w:rsidRPr="0006553E">
        <w:rPr>
          <w:rFonts w:ascii="Verdana" w:eastAsia="Times New Roman" w:hAnsi="Verdana" w:cs="Times New Roman"/>
          <w:color w:val="000000"/>
          <w:sz w:val="16"/>
          <w:szCs w:val="16"/>
        </w:rPr>
        <w:t>Заполните пропуски в данных предложениях, используя приведённый ниже список пропущенных элементов: для каждого предложения, обозначенного буквой и содержащего пропуск, выберите номер нужного элемента.</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А) Летчик-герой, трижды герой Советского Союза, сбивший наибольшее количество самолетов противника, в годы Великой Отечественной войны ____________.</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Б) Василий Чуйков прославился при обороне г. ____________.</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В) Варшава была освобождена в ____________ г.</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 </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Пропущенные элементы:</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1) 1944 г. 2) А. Маресьев 3) 1945 г. 4) Москва</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5) И. Кожедуб  6) Сталинград.  </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 </w:t>
      </w:r>
      <w:r w:rsidRPr="0006553E">
        <w:rPr>
          <w:rFonts w:ascii="Verdana" w:eastAsia="Times New Roman" w:hAnsi="Verdana" w:cs="Times New Roman"/>
          <w:b/>
          <w:bCs/>
          <w:color w:val="000000"/>
          <w:sz w:val="16"/>
          <w:szCs w:val="16"/>
        </w:rPr>
        <w:t>Ответ запишите в виде последовательности цифр</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b/>
          <w:bCs/>
          <w:color w:val="000000"/>
          <w:sz w:val="16"/>
          <w:szCs w:val="16"/>
        </w:rPr>
        <w:t>6. </w:t>
      </w:r>
      <w:r w:rsidRPr="0006553E">
        <w:rPr>
          <w:rFonts w:ascii="Verdana" w:eastAsia="Times New Roman" w:hAnsi="Verdana" w:cs="Times New Roman"/>
          <w:color w:val="000000"/>
          <w:sz w:val="16"/>
          <w:szCs w:val="16"/>
        </w:rPr>
        <w:t>Какие три события относятся к первому послевоенному десятилетию? Запишите в таблицу соответствующие цифры.</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1) принятие Программы построения коммунизма в СССР</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2) «ленинградское дело»</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3) разгром журналов «Звезда» и «Ленинград»</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4) публикация повести А. И. Солженицына «Один день Ивана Денисовича»</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5) преобразование наркоматов в министерства</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6) создание совнархозов</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b/>
          <w:bCs/>
          <w:color w:val="000000"/>
          <w:sz w:val="16"/>
          <w:szCs w:val="16"/>
        </w:rPr>
        <w:t>7. </w:t>
      </w:r>
      <w:r w:rsidRPr="0006553E">
        <w:rPr>
          <w:rFonts w:ascii="Verdana" w:eastAsia="Times New Roman" w:hAnsi="Verdana" w:cs="Times New Roman"/>
          <w:color w:val="000000"/>
          <w:sz w:val="16"/>
          <w:szCs w:val="16"/>
        </w:rPr>
        <w:t>Какие три из перечисленных положений характеризуют период «оттепели»? Запишите в ответ соответствующие цифры.</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1) сокращение количества издаваемых газет и журналов</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2) реабилитация значительной части жертв политических репрессий</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3) отмена идеологического контроля в сфере культуры</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4) внутрипартийная борьба за власть</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5) введение многопартийности</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lastRenderedPageBreak/>
        <w:t>6) политика десталинизаци</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b/>
          <w:bCs/>
          <w:color w:val="000000"/>
          <w:sz w:val="16"/>
          <w:szCs w:val="16"/>
        </w:rPr>
        <w:t>8. </w:t>
      </w:r>
      <w:r w:rsidRPr="0006553E">
        <w:rPr>
          <w:rFonts w:ascii="Verdana" w:eastAsia="Times New Roman" w:hAnsi="Verdana" w:cs="Times New Roman"/>
          <w:color w:val="000000"/>
          <w:sz w:val="16"/>
          <w:szCs w:val="16"/>
        </w:rPr>
        <w:t>Какие три из перечисленных черт характеризуют период «застоя» в СССР? Соответствующие цифры запишите в ответ.</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1) дефицит промышленных и продовольственных товаров</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2) значительный разрыв в материальном положении разных слоёв общества</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3) борьба с диссидентским движением</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4) быстрые темпы внедрения современных технологий в производство товаров народного потребления</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5) социальная стабильность, высокая степень социальной защищённости населения</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6) альтернативный характер выборов</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b/>
          <w:bCs/>
          <w:color w:val="000000"/>
          <w:sz w:val="16"/>
          <w:szCs w:val="16"/>
        </w:rPr>
        <w:t>9. </w:t>
      </w:r>
      <w:r w:rsidRPr="0006553E">
        <w:rPr>
          <w:rFonts w:ascii="Verdana" w:eastAsia="Times New Roman" w:hAnsi="Verdana" w:cs="Times New Roman"/>
          <w:color w:val="000000"/>
          <w:sz w:val="16"/>
          <w:szCs w:val="16"/>
        </w:rPr>
        <w:t>Прочтите отрывок из воспоминаний современника событий и назовите литератора, фамилия которого пропущена в тексте.</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«Я должен высказать своё мнение о «Докторе Живаго». После публикации книги за рубежом её у нас раскритиковали. Обстановку, в которой это делалось, нельзя назвать нормальной. Сама критика выглядела какой-то волевой акцией, административным окриком в адрес автора, без какого-либо серьёзного обсуждения романа, без выяснения мнения читателей...</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Моё мнение, «Доктор Живаго» — не лучшее произведение ... Я не считаю этот роман безупречным, хотя не берусь судить о его художественных достоинствах и недостатках. Однако совершенно неоправданной была попытка отрубить этого большого художника слова от коллектива советских писателей и применить в отношении его тактику остракизма».</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b/>
          <w:bCs/>
          <w:color w:val="000000"/>
          <w:sz w:val="16"/>
          <w:szCs w:val="16"/>
        </w:rPr>
        <w:t>10.</w:t>
      </w:r>
      <w:r w:rsidRPr="0006553E">
        <w:rPr>
          <w:rFonts w:ascii="Verdana" w:eastAsia="Times New Roman" w:hAnsi="Verdana" w:cs="Times New Roman"/>
          <w:color w:val="000000"/>
          <w:sz w:val="16"/>
          <w:szCs w:val="16"/>
        </w:rPr>
        <w:t> Прочтите отрывок из послания Президента США, адресованного руководителю СССР, и назовите фамилию этого руководителя.</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«Уважаемый г-н Председатель... Вы согласитесь устранить эти виды оружия [ракеты] с Кубы под надлежащим наблюдением и надзором ООН и принять обязательство... прекратить дальнейшую доставку таких видов оружия на Кубу.</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Мы, с нашей стороны, согласимся... а) быстро отменить меры карантина, применяющиеся в настоящий момент, и б) дать заверение об отказе вторжения на Кубу...»</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b/>
          <w:bCs/>
          <w:color w:val="000000"/>
          <w:sz w:val="16"/>
          <w:szCs w:val="16"/>
        </w:rPr>
        <w:t>11. </w:t>
      </w:r>
      <w:r w:rsidRPr="0006553E">
        <w:rPr>
          <w:rFonts w:ascii="Verdana" w:eastAsia="Times New Roman" w:hAnsi="Verdana" w:cs="Times New Roman"/>
          <w:color w:val="000000"/>
          <w:sz w:val="16"/>
          <w:szCs w:val="16"/>
        </w:rPr>
        <w:t>Заполните пустые ячейки таблицы, используя представленные в приведённом ниже списке данные. Для каждой ячейки, обозначенной буквами, выберите номер нужного элемента.</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 </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2224"/>
        <w:gridCol w:w="1402"/>
        <w:gridCol w:w="2058"/>
      </w:tblGrid>
      <w:tr w:rsidR="0006553E" w:rsidRPr="0006553E" w:rsidTr="0006553E">
        <w:tc>
          <w:tcPr>
            <w:tcW w:w="2224" w:type="dxa"/>
            <w:tcBorders>
              <w:top w:val="single" w:sz="8" w:space="0" w:color="000000"/>
              <w:left w:val="single" w:sz="8" w:space="0" w:color="000000"/>
              <w:bottom w:val="single" w:sz="8" w:space="0" w:color="000000"/>
              <w:right w:val="single" w:sz="8" w:space="0" w:color="000000"/>
            </w:tcBorders>
            <w:shd w:val="clear" w:color="auto" w:fill="DEDEDE"/>
            <w:tcMar>
              <w:top w:w="60" w:type="dxa"/>
              <w:left w:w="60" w:type="dxa"/>
              <w:bottom w:w="60" w:type="dxa"/>
              <w:right w:w="60" w:type="dxa"/>
            </w:tcMar>
            <w:vAlign w:val="center"/>
            <w:hideMark/>
          </w:tcPr>
          <w:p w:rsidR="0006553E" w:rsidRPr="0006553E" w:rsidRDefault="0006553E" w:rsidP="0006553E">
            <w:pPr>
              <w:spacing w:after="0" w:line="240" w:lineRule="auto"/>
              <w:jc w:val="center"/>
              <w:rPr>
                <w:rFonts w:ascii="Calibri" w:eastAsia="Times New Roman" w:hAnsi="Calibri" w:cs="Arial"/>
                <w:color w:val="000000"/>
              </w:rPr>
            </w:pPr>
            <w:r w:rsidRPr="0006553E">
              <w:rPr>
                <w:rFonts w:ascii="Verdana" w:eastAsia="Times New Roman" w:hAnsi="Verdana" w:cs="Arial"/>
                <w:b/>
                <w:bCs/>
                <w:color w:val="000000"/>
                <w:sz w:val="16"/>
                <w:szCs w:val="16"/>
              </w:rPr>
              <w:t>События</w:t>
            </w:r>
          </w:p>
        </w:tc>
        <w:tc>
          <w:tcPr>
            <w:tcW w:w="1402" w:type="dxa"/>
            <w:tcBorders>
              <w:top w:val="single" w:sz="8" w:space="0" w:color="000000"/>
              <w:left w:val="single" w:sz="8" w:space="0" w:color="000000"/>
              <w:bottom w:val="single" w:sz="8" w:space="0" w:color="000000"/>
              <w:right w:val="single" w:sz="8" w:space="0" w:color="000000"/>
            </w:tcBorders>
            <w:shd w:val="clear" w:color="auto" w:fill="DEDEDE"/>
            <w:tcMar>
              <w:top w:w="60" w:type="dxa"/>
              <w:left w:w="60" w:type="dxa"/>
              <w:bottom w:w="60" w:type="dxa"/>
              <w:right w:w="60" w:type="dxa"/>
            </w:tcMar>
            <w:vAlign w:val="center"/>
            <w:hideMark/>
          </w:tcPr>
          <w:p w:rsidR="0006553E" w:rsidRPr="0006553E" w:rsidRDefault="0006553E" w:rsidP="0006553E">
            <w:pPr>
              <w:spacing w:after="0" w:line="240" w:lineRule="auto"/>
              <w:jc w:val="center"/>
              <w:rPr>
                <w:rFonts w:ascii="Calibri" w:eastAsia="Times New Roman" w:hAnsi="Calibri" w:cs="Arial"/>
                <w:color w:val="000000"/>
              </w:rPr>
            </w:pPr>
            <w:r w:rsidRPr="0006553E">
              <w:rPr>
                <w:rFonts w:ascii="Verdana" w:eastAsia="Times New Roman" w:hAnsi="Verdana" w:cs="Arial"/>
                <w:b/>
                <w:bCs/>
                <w:color w:val="000000"/>
                <w:sz w:val="16"/>
                <w:szCs w:val="16"/>
              </w:rPr>
              <w:t>Даты</w:t>
            </w:r>
          </w:p>
        </w:tc>
        <w:tc>
          <w:tcPr>
            <w:tcW w:w="2058" w:type="dxa"/>
            <w:tcBorders>
              <w:top w:val="single" w:sz="8" w:space="0" w:color="000000"/>
              <w:left w:val="single" w:sz="8" w:space="0" w:color="000000"/>
              <w:bottom w:val="single" w:sz="8" w:space="0" w:color="000000"/>
              <w:right w:val="single" w:sz="8" w:space="0" w:color="000000"/>
            </w:tcBorders>
            <w:shd w:val="clear" w:color="auto" w:fill="DEDEDE"/>
            <w:tcMar>
              <w:top w:w="60" w:type="dxa"/>
              <w:left w:w="60" w:type="dxa"/>
              <w:bottom w:w="60" w:type="dxa"/>
              <w:right w:w="60" w:type="dxa"/>
            </w:tcMar>
            <w:vAlign w:val="center"/>
            <w:hideMark/>
          </w:tcPr>
          <w:p w:rsidR="0006553E" w:rsidRPr="0006553E" w:rsidRDefault="0006553E" w:rsidP="0006553E">
            <w:pPr>
              <w:spacing w:after="0" w:line="240" w:lineRule="auto"/>
              <w:jc w:val="center"/>
              <w:rPr>
                <w:rFonts w:ascii="Calibri" w:eastAsia="Times New Roman" w:hAnsi="Calibri" w:cs="Arial"/>
                <w:color w:val="000000"/>
              </w:rPr>
            </w:pPr>
            <w:r w:rsidRPr="0006553E">
              <w:rPr>
                <w:rFonts w:ascii="Verdana" w:eastAsia="Times New Roman" w:hAnsi="Verdana" w:cs="Arial"/>
                <w:b/>
                <w:bCs/>
                <w:color w:val="000000"/>
                <w:sz w:val="16"/>
                <w:szCs w:val="16"/>
              </w:rPr>
              <w:t>Руководитель СССР в данный период</w:t>
            </w:r>
          </w:p>
        </w:tc>
      </w:tr>
      <w:tr w:rsidR="0006553E" w:rsidRPr="0006553E" w:rsidTr="0006553E">
        <w:tc>
          <w:tcPr>
            <w:tcW w:w="222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rPr>
                <w:rFonts w:ascii="Calibri" w:eastAsia="Times New Roman" w:hAnsi="Calibri" w:cs="Arial"/>
                <w:color w:val="000000"/>
              </w:rPr>
            </w:pPr>
            <w:r w:rsidRPr="0006553E">
              <w:rPr>
                <w:rFonts w:ascii="Verdana" w:eastAsia="Times New Roman" w:hAnsi="Verdana" w:cs="Arial"/>
                <w:color w:val="000000"/>
                <w:sz w:val="16"/>
                <w:szCs w:val="16"/>
              </w:rPr>
              <w:t>__________(А)</w:t>
            </w:r>
          </w:p>
        </w:tc>
        <w:tc>
          <w:tcPr>
            <w:tcW w:w="140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rPr>
                <w:rFonts w:ascii="Calibri" w:eastAsia="Times New Roman" w:hAnsi="Calibri" w:cs="Arial"/>
                <w:color w:val="000000"/>
              </w:rPr>
            </w:pPr>
            <w:r w:rsidRPr="0006553E">
              <w:rPr>
                <w:rFonts w:ascii="Verdana" w:eastAsia="Times New Roman" w:hAnsi="Verdana" w:cs="Arial"/>
                <w:color w:val="000000"/>
                <w:sz w:val="16"/>
                <w:szCs w:val="16"/>
              </w:rPr>
              <w:t>1962 г.</w:t>
            </w:r>
          </w:p>
        </w:tc>
        <w:tc>
          <w:tcPr>
            <w:tcW w:w="20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rPr>
                <w:rFonts w:ascii="Calibri" w:eastAsia="Times New Roman" w:hAnsi="Calibri" w:cs="Arial"/>
                <w:color w:val="000000"/>
              </w:rPr>
            </w:pPr>
            <w:r w:rsidRPr="0006553E">
              <w:rPr>
                <w:rFonts w:ascii="Verdana" w:eastAsia="Times New Roman" w:hAnsi="Verdana" w:cs="Arial"/>
                <w:color w:val="000000"/>
                <w:sz w:val="16"/>
                <w:szCs w:val="16"/>
              </w:rPr>
              <w:t>Н.С. Хрущев</w:t>
            </w:r>
          </w:p>
        </w:tc>
      </w:tr>
      <w:tr w:rsidR="0006553E" w:rsidRPr="0006553E" w:rsidTr="0006553E">
        <w:tc>
          <w:tcPr>
            <w:tcW w:w="222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rPr>
                <w:rFonts w:ascii="Calibri" w:eastAsia="Times New Roman" w:hAnsi="Calibri" w:cs="Arial"/>
                <w:color w:val="000000"/>
              </w:rPr>
            </w:pPr>
            <w:r w:rsidRPr="0006553E">
              <w:rPr>
                <w:rFonts w:ascii="Verdana" w:eastAsia="Times New Roman" w:hAnsi="Verdana" w:cs="Arial"/>
                <w:color w:val="000000"/>
                <w:sz w:val="16"/>
                <w:szCs w:val="16"/>
              </w:rPr>
              <w:t>переименование наркоматов в министерства</w:t>
            </w:r>
          </w:p>
        </w:tc>
        <w:tc>
          <w:tcPr>
            <w:tcW w:w="140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rPr>
                <w:rFonts w:ascii="Calibri" w:eastAsia="Times New Roman" w:hAnsi="Calibri" w:cs="Arial"/>
                <w:color w:val="000000"/>
              </w:rPr>
            </w:pPr>
            <w:r w:rsidRPr="0006553E">
              <w:rPr>
                <w:rFonts w:ascii="Verdana" w:eastAsia="Times New Roman" w:hAnsi="Verdana" w:cs="Arial"/>
                <w:color w:val="000000"/>
                <w:sz w:val="16"/>
                <w:szCs w:val="16"/>
              </w:rPr>
              <w:t>1946 г.</w:t>
            </w:r>
          </w:p>
        </w:tc>
        <w:tc>
          <w:tcPr>
            <w:tcW w:w="20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rPr>
                <w:rFonts w:ascii="Calibri" w:eastAsia="Times New Roman" w:hAnsi="Calibri" w:cs="Arial"/>
                <w:color w:val="000000"/>
              </w:rPr>
            </w:pPr>
            <w:r w:rsidRPr="0006553E">
              <w:rPr>
                <w:rFonts w:ascii="Verdana" w:eastAsia="Times New Roman" w:hAnsi="Verdana" w:cs="Arial"/>
                <w:color w:val="000000"/>
                <w:sz w:val="16"/>
                <w:szCs w:val="16"/>
              </w:rPr>
              <w:t>__________(Б)</w:t>
            </w:r>
          </w:p>
        </w:tc>
      </w:tr>
      <w:tr w:rsidR="0006553E" w:rsidRPr="0006553E" w:rsidTr="0006553E">
        <w:tc>
          <w:tcPr>
            <w:tcW w:w="222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rPr>
                <w:rFonts w:ascii="Calibri" w:eastAsia="Times New Roman" w:hAnsi="Calibri" w:cs="Arial"/>
                <w:color w:val="000000"/>
              </w:rPr>
            </w:pPr>
            <w:r w:rsidRPr="0006553E">
              <w:rPr>
                <w:rFonts w:ascii="Verdana" w:eastAsia="Times New Roman" w:hAnsi="Verdana" w:cs="Arial"/>
                <w:color w:val="000000"/>
                <w:sz w:val="16"/>
                <w:szCs w:val="16"/>
              </w:rPr>
              <w:t>__________(В)</w:t>
            </w:r>
          </w:p>
        </w:tc>
        <w:tc>
          <w:tcPr>
            <w:tcW w:w="140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rPr>
                <w:rFonts w:ascii="Calibri" w:eastAsia="Times New Roman" w:hAnsi="Calibri" w:cs="Arial"/>
                <w:color w:val="000000"/>
              </w:rPr>
            </w:pPr>
            <w:r w:rsidRPr="0006553E">
              <w:rPr>
                <w:rFonts w:ascii="Verdana" w:eastAsia="Times New Roman" w:hAnsi="Verdana" w:cs="Arial"/>
                <w:color w:val="000000"/>
                <w:sz w:val="16"/>
                <w:szCs w:val="16"/>
              </w:rPr>
              <w:t>1986 г.</w:t>
            </w:r>
          </w:p>
        </w:tc>
        <w:tc>
          <w:tcPr>
            <w:tcW w:w="20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rPr>
                <w:rFonts w:ascii="Calibri" w:eastAsia="Times New Roman" w:hAnsi="Calibri" w:cs="Arial"/>
                <w:color w:val="000000"/>
              </w:rPr>
            </w:pPr>
            <w:r w:rsidRPr="0006553E">
              <w:rPr>
                <w:rFonts w:ascii="Verdana" w:eastAsia="Times New Roman" w:hAnsi="Verdana" w:cs="Arial"/>
                <w:color w:val="000000"/>
                <w:sz w:val="16"/>
                <w:szCs w:val="16"/>
              </w:rPr>
              <w:t>__________(Г)</w:t>
            </w:r>
          </w:p>
        </w:tc>
      </w:tr>
      <w:tr w:rsidR="0006553E" w:rsidRPr="0006553E" w:rsidTr="0006553E">
        <w:tc>
          <w:tcPr>
            <w:tcW w:w="2224"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rPr>
                <w:rFonts w:ascii="Calibri" w:eastAsia="Times New Roman" w:hAnsi="Calibri" w:cs="Arial"/>
                <w:color w:val="000000"/>
              </w:rPr>
            </w:pPr>
            <w:r w:rsidRPr="0006553E">
              <w:rPr>
                <w:rFonts w:ascii="Verdana" w:eastAsia="Times New Roman" w:hAnsi="Verdana" w:cs="Arial"/>
                <w:color w:val="000000"/>
                <w:sz w:val="16"/>
                <w:szCs w:val="16"/>
              </w:rPr>
              <w:t>принятие Конституции «развитого социализма»</w:t>
            </w:r>
          </w:p>
        </w:tc>
        <w:tc>
          <w:tcPr>
            <w:tcW w:w="1402"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rPr>
                <w:rFonts w:ascii="Calibri" w:eastAsia="Times New Roman" w:hAnsi="Calibri" w:cs="Arial"/>
                <w:color w:val="000000"/>
              </w:rPr>
            </w:pPr>
            <w:r w:rsidRPr="0006553E">
              <w:rPr>
                <w:rFonts w:ascii="Verdana" w:eastAsia="Times New Roman" w:hAnsi="Verdana" w:cs="Arial"/>
                <w:color w:val="000000"/>
                <w:sz w:val="16"/>
                <w:szCs w:val="16"/>
              </w:rPr>
              <w:t>__________(Д)</w:t>
            </w:r>
          </w:p>
        </w:tc>
        <w:tc>
          <w:tcPr>
            <w:tcW w:w="2058" w:type="dxa"/>
            <w:tcBorders>
              <w:top w:val="single" w:sz="8" w:space="0" w:color="000000"/>
              <w:left w:val="single" w:sz="8" w:space="0" w:color="000000"/>
              <w:bottom w:val="single" w:sz="8" w:space="0" w:color="000000"/>
              <w:right w:val="single" w:sz="8"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rPr>
                <w:rFonts w:ascii="Calibri" w:eastAsia="Times New Roman" w:hAnsi="Calibri" w:cs="Arial"/>
                <w:color w:val="000000"/>
              </w:rPr>
            </w:pPr>
            <w:r w:rsidRPr="0006553E">
              <w:rPr>
                <w:rFonts w:ascii="Verdana" w:eastAsia="Times New Roman" w:hAnsi="Verdana" w:cs="Arial"/>
                <w:color w:val="000000"/>
                <w:sz w:val="16"/>
                <w:szCs w:val="16"/>
              </w:rPr>
              <w:t>__________(Е)</w:t>
            </w:r>
          </w:p>
        </w:tc>
      </w:tr>
    </w:tbl>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 </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Пропущенные элементы:</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1) катастрофа на Чернобыльской АЭС           2) Карибский кризис</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3) 1953 г.                                                     4) учреждение поста Президента СССР</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5) испытание первой советской ядерной бомбы            6) И. В. Сталин</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7) Л. И. Брежнев                                                            8) М. С. Горбачев</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      9) 1977 г.            </w:t>
      </w:r>
      <w:r w:rsidRPr="0006553E">
        <w:rPr>
          <w:rFonts w:ascii="Verdana" w:eastAsia="Times New Roman" w:hAnsi="Verdana" w:cs="Times New Roman"/>
          <w:b/>
          <w:bCs/>
          <w:color w:val="000000"/>
          <w:sz w:val="16"/>
          <w:szCs w:val="16"/>
        </w:rPr>
        <w:t>Ответ запишите в виде последовательности цифр</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b/>
          <w:bCs/>
          <w:color w:val="000000"/>
          <w:sz w:val="16"/>
          <w:szCs w:val="16"/>
        </w:rPr>
        <w:t>12. </w:t>
      </w:r>
      <w:r w:rsidRPr="0006553E">
        <w:rPr>
          <w:rFonts w:ascii="Verdana" w:eastAsia="Times New Roman" w:hAnsi="Verdana" w:cs="Times New Roman"/>
          <w:color w:val="000000"/>
          <w:sz w:val="16"/>
          <w:szCs w:val="16"/>
        </w:rPr>
        <w:t>Установите соответствие между фамилиями кинорежиссеров и их произведениями: к каждой позиции первого столбца подберите соответствующую позицию из второго столбца.</w:t>
      </w:r>
    </w:p>
    <w:tbl>
      <w:tblPr>
        <w:tblW w:w="0" w:type="auto"/>
        <w:tblInd w:w="-60" w:type="dxa"/>
        <w:shd w:val="clear" w:color="auto" w:fill="FFFFFF"/>
        <w:tblCellMar>
          <w:top w:w="15" w:type="dxa"/>
          <w:left w:w="15" w:type="dxa"/>
          <w:bottom w:w="15" w:type="dxa"/>
          <w:right w:w="15" w:type="dxa"/>
        </w:tblCellMar>
        <w:tblLook w:val="04A0" w:firstRow="1" w:lastRow="0" w:firstColumn="1" w:lastColumn="0" w:noHBand="0" w:noVBand="1"/>
      </w:tblPr>
      <w:tblGrid>
        <w:gridCol w:w="3098"/>
        <w:gridCol w:w="177"/>
        <w:gridCol w:w="6084"/>
      </w:tblGrid>
      <w:tr w:rsidR="0006553E" w:rsidRPr="0006553E" w:rsidTr="0006553E">
        <w:tc>
          <w:tcPr>
            <w:tcW w:w="3098"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jc w:val="center"/>
              <w:rPr>
                <w:rFonts w:ascii="Calibri" w:eastAsia="Times New Roman" w:hAnsi="Calibri" w:cs="Arial"/>
                <w:color w:val="000000"/>
              </w:rPr>
            </w:pPr>
            <w:r w:rsidRPr="0006553E">
              <w:rPr>
                <w:rFonts w:ascii="Verdana" w:eastAsia="Times New Roman" w:hAnsi="Verdana" w:cs="Arial"/>
                <w:color w:val="000000"/>
                <w:sz w:val="16"/>
                <w:szCs w:val="16"/>
              </w:rPr>
              <w:t>ФАМИЛИИ</w:t>
            </w:r>
          </w:p>
        </w:tc>
        <w:tc>
          <w:tcPr>
            <w:tcW w:w="176"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rPr>
                <w:rFonts w:ascii="Calibri" w:eastAsia="Times New Roman" w:hAnsi="Calibri" w:cs="Arial"/>
                <w:color w:val="000000"/>
              </w:rPr>
            </w:pPr>
            <w:r w:rsidRPr="0006553E">
              <w:rPr>
                <w:rFonts w:ascii="Verdana" w:eastAsia="Times New Roman" w:hAnsi="Verdana" w:cs="Arial"/>
                <w:color w:val="000000"/>
                <w:sz w:val="16"/>
                <w:szCs w:val="16"/>
              </w:rPr>
              <w:t> </w:t>
            </w:r>
          </w:p>
        </w:tc>
        <w:tc>
          <w:tcPr>
            <w:tcW w:w="6084"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jc w:val="center"/>
              <w:rPr>
                <w:rFonts w:ascii="Calibri" w:eastAsia="Times New Roman" w:hAnsi="Calibri" w:cs="Arial"/>
                <w:color w:val="000000"/>
              </w:rPr>
            </w:pPr>
            <w:r w:rsidRPr="0006553E">
              <w:rPr>
                <w:rFonts w:ascii="Verdana" w:eastAsia="Times New Roman" w:hAnsi="Verdana" w:cs="Arial"/>
                <w:color w:val="000000"/>
                <w:sz w:val="16"/>
                <w:szCs w:val="16"/>
              </w:rPr>
              <w:t>ПРОИЗВЕДЕНИЯ</w:t>
            </w:r>
          </w:p>
        </w:tc>
      </w:tr>
      <w:tr w:rsidR="0006553E" w:rsidRPr="0006553E" w:rsidTr="0006553E">
        <w:tc>
          <w:tcPr>
            <w:tcW w:w="3098"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hideMark/>
          </w:tcPr>
          <w:p w:rsidR="0006553E" w:rsidRPr="0006553E" w:rsidRDefault="0006553E" w:rsidP="0006553E">
            <w:pPr>
              <w:spacing w:after="0" w:line="240" w:lineRule="auto"/>
              <w:ind w:firstLine="376"/>
              <w:rPr>
                <w:rFonts w:ascii="Calibri" w:eastAsia="Times New Roman" w:hAnsi="Calibri" w:cs="Arial"/>
                <w:color w:val="000000"/>
              </w:rPr>
            </w:pPr>
            <w:r w:rsidRPr="0006553E">
              <w:rPr>
                <w:rFonts w:ascii="Verdana" w:eastAsia="Times New Roman" w:hAnsi="Verdana" w:cs="Arial"/>
                <w:color w:val="000000"/>
                <w:sz w:val="16"/>
                <w:szCs w:val="16"/>
              </w:rPr>
              <w:t>A) Э. Рязанов</w:t>
            </w:r>
          </w:p>
          <w:p w:rsidR="0006553E" w:rsidRPr="0006553E" w:rsidRDefault="0006553E" w:rsidP="0006553E">
            <w:pPr>
              <w:spacing w:after="0" w:line="240" w:lineRule="auto"/>
              <w:ind w:firstLine="376"/>
              <w:rPr>
                <w:rFonts w:ascii="Calibri" w:eastAsia="Times New Roman" w:hAnsi="Calibri" w:cs="Arial"/>
                <w:color w:val="000000"/>
              </w:rPr>
            </w:pPr>
            <w:r w:rsidRPr="0006553E">
              <w:rPr>
                <w:rFonts w:ascii="Verdana" w:eastAsia="Times New Roman" w:hAnsi="Verdana" w:cs="Arial"/>
                <w:color w:val="000000"/>
                <w:sz w:val="16"/>
                <w:szCs w:val="16"/>
              </w:rPr>
              <w:t>Б) С. Бондарчук</w:t>
            </w:r>
          </w:p>
          <w:p w:rsidR="0006553E" w:rsidRPr="0006553E" w:rsidRDefault="0006553E" w:rsidP="0006553E">
            <w:pPr>
              <w:spacing w:after="0" w:line="240" w:lineRule="auto"/>
              <w:ind w:firstLine="376"/>
              <w:rPr>
                <w:rFonts w:ascii="Calibri" w:eastAsia="Times New Roman" w:hAnsi="Calibri" w:cs="Arial"/>
                <w:color w:val="000000"/>
              </w:rPr>
            </w:pPr>
            <w:r w:rsidRPr="0006553E">
              <w:rPr>
                <w:rFonts w:ascii="Verdana" w:eastAsia="Times New Roman" w:hAnsi="Verdana" w:cs="Arial"/>
                <w:color w:val="000000"/>
                <w:sz w:val="16"/>
                <w:szCs w:val="16"/>
              </w:rPr>
              <w:t>B) А. Тарковский</w:t>
            </w:r>
          </w:p>
          <w:p w:rsidR="0006553E" w:rsidRPr="0006553E" w:rsidRDefault="0006553E" w:rsidP="0006553E">
            <w:pPr>
              <w:spacing w:after="0" w:line="240" w:lineRule="auto"/>
              <w:ind w:firstLine="376"/>
              <w:rPr>
                <w:rFonts w:ascii="Calibri" w:eastAsia="Times New Roman" w:hAnsi="Calibri" w:cs="Arial"/>
                <w:color w:val="000000"/>
              </w:rPr>
            </w:pPr>
            <w:r w:rsidRPr="0006553E">
              <w:rPr>
                <w:rFonts w:ascii="Verdana" w:eastAsia="Times New Roman" w:hAnsi="Verdana" w:cs="Arial"/>
                <w:color w:val="000000"/>
                <w:sz w:val="16"/>
                <w:szCs w:val="16"/>
              </w:rPr>
              <w:t>Г) С. Ростоцкий</w:t>
            </w:r>
          </w:p>
        </w:tc>
        <w:tc>
          <w:tcPr>
            <w:tcW w:w="176"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vAlign w:val="center"/>
            <w:hideMark/>
          </w:tcPr>
          <w:p w:rsidR="0006553E" w:rsidRPr="0006553E" w:rsidRDefault="0006553E" w:rsidP="0006553E">
            <w:pPr>
              <w:spacing w:after="0" w:line="240" w:lineRule="auto"/>
              <w:rPr>
                <w:rFonts w:ascii="Calibri" w:eastAsia="Times New Roman" w:hAnsi="Calibri" w:cs="Arial"/>
                <w:color w:val="000000"/>
              </w:rPr>
            </w:pPr>
            <w:r w:rsidRPr="0006553E">
              <w:rPr>
                <w:rFonts w:ascii="Verdana" w:eastAsia="Times New Roman" w:hAnsi="Verdana" w:cs="Arial"/>
                <w:color w:val="000000"/>
                <w:sz w:val="16"/>
                <w:szCs w:val="16"/>
              </w:rPr>
              <w:t> </w:t>
            </w:r>
          </w:p>
        </w:tc>
        <w:tc>
          <w:tcPr>
            <w:tcW w:w="6084" w:type="dxa"/>
            <w:tcBorders>
              <w:top w:val="single" w:sz="2" w:space="0" w:color="000000"/>
              <w:left w:val="single" w:sz="2" w:space="0" w:color="000000"/>
              <w:bottom w:val="single" w:sz="2" w:space="0" w:color="000000"/>
              <w:right w:val="single" w:sz="2" w:space="0" w:color="000000"/>
            </w:tcBorders>
            <w:shd w:val="clear" w:color="auto" w:fill="FFFFFF"/>
            <w:tcMar>
              <w:top w:w="60" w:type="dxa"/>
              <w:left w:w="60" w:type="dxa"/>
              <w:bottom w:w="60" w:type="dxa"/>
              <w:right w:w="60" w:type="dxa"/>
            </w:tcMar>
            <w:hideMark/>
          </w:tcPr>
          <w:p w:rsidR="0006553E" w:rsidRPr="0006553E" w:rsidRDefault="0006553E" w:rsidP="0006553E">
            <w:pPr>
              <w:spacing w:after="0" w:line="240" w:lineRule="auto"/>
              <w:ind w:firstLine="376"/>
              <w:rPr>
                <w:rFonts w:ascii="Calibri" w:eastAsia="Times New Roman" w:hAnsi="Calibri" w:cs="Arial"/>
                <w:color w:val="000000"/>
              </w:rPr>
            </w:pPr>
            <w:r w:rsidRPr="0006553E">
              <w:rPr>
                <w:rFonts w:ascii="Verdana" w:eastAsia="Times New Roman" w:hAnsi="Verdana" w:cs="Arial"/>
                <w:color w:val="000000"/>
                <w:sz w:val="16"/>
                <w:szCs w:val="16"/>
              </w:rPr>
              <w:t>1) «Доживём до понедельника»</w:t>
            </w:r>
          </w:p>
          <w:p w:rsidR="0006553E" w:rsidRPr="0006553E" w:rsidRDefault="0006553E" w:rsidP="0006553E">
            <w:pPr>
              <w:spacing w:after="0" w:line="240" w:lineRule="auto"/>
              <w:ind w:firstLine="376"/>
              <w:rPr>
                <w:rFonts w:ascii="Calibri" w:eastAsia="Times New Roman" w:hAnsi="Calibri" w:cs="Arial"/>
                <w:color w:val="000000"/>
              </w:rPr>
            </w:pPr>
            <w:r w:rsidRPr="0006553E">
              <w:rPr>
                <w:rFonts w:ascii="Verdana" w:eastAsia="Times New Roman" w:hAnsi="Verdana" w:cs="Arial"/>
                <w:color w:val="000000"/>
                <w:sz w:val="16"/>
                <w:szCs w:val="16"/>
              </w:rPr>
              <w:t>2) «Солярис»</w:t>
            </w:r>
          </w:p>
          <w:p w:rsidR="0006553E" w:rsidRPr="0006553E" w:rsidRDefault="0006553E" w:rsidP="0006553E">
            <w:pPr>
              <w:spacing w:after="0" w:line="240" w:lineRule="auto"/>
              <w:ind w:firstLine="376"/>
              <w:rPr>
                <w:rFonts w:ascii="Calibri" w:eastAsia="Times New Roman" w:hAnsi="Calibri" w:cs="Arial"/>
                <w:color w:val="000000"/>
              </w:rPr>
            </w:pPr>
            <w:r w:rsidRPr="0006553E">
              <w:rPr>
                <w:rFonts w:ascii="Verdana" w:eastAsia="Times New Roman" w:hAnsi="Verdana" w:cs="Arial"/>
                <w:color w:val="000000"/>
                <w:sz w:val="16"/>
                <w:szCs w:val="16"/>
              </w:rPr>
              <w:t>3) «Освобождение»</w:t>
            </w:r>
          </w:p>
          <w:p w:rsidR="0006553E" w:rsidRPr="0006553E" w:rsidRDefault="0006553E" w:rsidP="0006553E">
            <w:pPr>
              <w:spacing w:after="0" w:line="240" w:lineRule="auto"/>
              <w:ind w:firstLine="376"/>
              <w:rPr>
                <w:rFonts w:ascii="Calibri" w:eastAsia="Times New Roman" w:hAnsi="Calibri" w:cs="Arial"/>
                <w:color w:val="000000"/>
              </w:rPr>
            </w:pPr>
            <w:r w:rsidRPr="0006553E">
              <w:rPr>
                <w:rFonts w:ascii="Verdana" w:eastAsia="Times New Roman" w:hAnsi="Verdana" w:cs="Arial"/>
                <w:color w:val="000000"/>
                <w:sz w:val="16"/>
                <w:szCs w:val="16"/>
              </w:rPr>
              <w:t>4) «Они сражались за родину»</w:t>
            </w:r>
          </w:p>
          <w:p w:rsidR="0006553E" w:rsidRPr="0006553E" w:rsidRDefault="0006553E" w:rsidP="0006553E">
            <w:pPr>
              <w:spacing w:after="0" w:line="240" w:lineRule="auto"/>
              <w:ind w:firstLine="376"/>
              <w:rPr>
                <w:rFonts w:ascii="Calibri" w:eastAsia="Times New Roman" w:hAnsi="Calibri" w:cs="Arial"/>
                <w:color w:val="000000"/>
              </w:rPr>
            </w:pPr>
            <w:r w:rsidRPr="0006553E">
              <w:rPr>
                <w:rFonts w:ascii="Verdana" w:eastAsia="Times New Roman" w:hAnsi="Verdana" w:cs="Arial"/>
                <w:color w:val="000000"/>
                <w:sz w:val="16"/>
                <w:szCs w:val="16"/>
              </w:rPr>
              <w:t>5) «Гараж»</w:t>
            </w:r>
          </w:p>
          <w:p w:rsidR="0006553E" w:rsidRPr="0006553E" w:rsidRDefault="0006553E" w:rsidP="0006553E">
            <w:pPr>
              <w:spacing w:after="0" w:line="240" w:lineRule="auto"/>
              <w:ind w:firstLine="376"/>
              <w:rPr>
                <w:rFonts w:ascii="Calibri" w:eastAsia="Times New Roman" w:hAnsi="Calibri" w:cs="Arial"/>
                <w:color w:val="000000"/>
              </w:rPr>
            </w:pPr>
            <w:r w:rsidRPr="0006553E">
              <w:rPr>
                <w:rFonts w:ascii="Verdana" w:eastAsia="Times New Roman" w:hAnsi="Verdana" w:cs="Arial"/>
                <w:color w:val="000000"/>
                <w:sz w:val="16"/>
                <w:szCs w:val="16"/>
              </w:rPr>
              <w:t>6) «Летят журавли»</w:t>
            </w:r>
          </w:p>
          <w:p w:rsidR="0006553E" w:rsidRPr="0006553E" w:rsidRDefault="0006553E" w:rsidP="0006553E">
            <w:pPr>
              <w:spacing w:after="0" w:line="240" w:lineRule="auto"/>
              <w:ind w:firstLine="376"/>
              <w:rPr>
                <w:rFonts w:ascii="Calibri" w:eastAsia="Times New Roman" w:hAnsi="Calibri" w:cs="Arial"/>
                <w:color w:val="000000"/>
              </w:rPr>
            </w:pPr>
            <w:r w:rsidRPr="0006553E">
              <w:rPr>
                <w:rFonts w:ascii="Verdana" w:eastAsia="Times New Roman" w:hAnsi="Verdana" w:cs="Arial"/>
                <w:b/>
                <w:bCs/>
                <w:color w:val="000000"/>
                <w:sz w:val="16"/>
                <w:szCs w:val="16"/>
              </w:rPr>
              <w:t>Ответ запишите в виде последовательности цифр</w:t>
            </w:r>
          </w:p>
        </w:tc>
      </w:tr>
    </w:tbl>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b/>
          <w:bCs/>
          <w:color w:val="000000"/>
          <w:sz w:val="16"/>
          <w:szCs w:val="16"/>
        </w:rPr>
        <w:t>13. </w:t>
      </w:r>
      <w:r w:rsidRPr="0006553E">
        <w:rPr>
          <w:rFonts w:ascii="Verdana" w:eastAsia="Times New Roman" w:hAnsi="Verdana" w:cs="Times New Roman"/>
          <w:color w:val="000000"/>
          <w:sz w:val="16"/>
          <w:szCs w:val="16"/>
        </w:rPr>
        <w:t>После окончания Второй мировой войны сложились условия для сохранения тесного союза СССР с западными странами (США и Великобританией) в интересах предотвращения новой войны и борьбы против возможности возрождения фашизма. В таком духе делались заявления лидерами сразу после окончания войны.</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Но вскоре прозвучала речь У. Черчилля в Фултоне, и началась «холодная война» между бывшими союзниками. Приведите три объяснения такого поворота событий.</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b/>
          <w:bCs/>
          <w:color w:val="000000"/>
          <w:sz w:val="16"/>
          <w:szCs w:val="16"/>
        </w:rPr>
        <w:t>14. </w:t>
      </w:r>
      <w:r w:rsidRPr="0006553E">
        <w:rPr>
          <w:rFonts w:ascii="Verdana" w:eastAsia="Times New Roman" w:hAnsi="Verdana" w:cs="Times New Roman"/>
          <w:color w:val="000000"/>
          <w:sz w:val="16"/>
          <w:szCs w:val="16"/>
        </w:rPr>
        <w:t>«ЦК констатирует, что за последние годы на основе значительных успехов социалистического строительства достигнут большой как количественный, так и качественный рост литературы и искусства.</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Несколько лет тому назад, когда в литературе налицо было еще значительное влияние чуждых элементов, особенно оживившихся в первые годы нэпа, а кадры пролетарской литературы были еще слабы, партия всемерно помогала созданию и укреплению особых пролетарских организаций в области литературы и ...искусства в целях укрепления позиций пролетарских писателей и работников искусства.</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В настоящее время, когда успели уже вырасти кадры пролетарской литературы и искусства, выдвинулись новые писатели и художники с заводов, фабрик, колхозов, рамки существующих пролетарских литературно-художественных организаций (ВОАПП, РАПП, РАМП (3) и др.) становятся уже узкими и тормозят серьезный размах художественного творчества. Это обстоятельство создает опасность превращения этих организаций из средства наибольшей мобилизации советских писателей и художников вокруг задач социалистического строительства в средство культивирования кружковой замкнутости, отрыва от политических задач современности и от значительных групп писателей и художников, сочувствующих социалистическому строительству.</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Отсюда необходимость соответствующей перестройки литературно-художественных организаций и расширения базы их работы.</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Исходя из этого, ЦК ВКП(б) постановляет:</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1) ликвидировать ассоциацию пролетарских писателей (ВОАПП, РАПП);</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2) объединить всех писателей, поддерживающих платформу Советской власти и стремящихся участвовать в социалистическом строительстве, в единый союз советских писателей с коммунистической фракцией в нем;</w:t>
      </w:r>
    </w:p>
    <w:p w:rsidR="0006553E" w:rsidRPr="0006553E" w:rsidRDefault="0006553E" w:rsidP="0006553E">
      <w:pPr>
        <w:shd w:val="clear" w:color="auto" w:fill="FFFFFF"/>
        <w:spacing w:after="0" w:line="240" w:lineRule="auto"/>
        <w:ind w:firstLine="376"/>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lastRenderedPageBreak/>
        <w:t>3) провести аналогичное изменение по линии других видов искусства (объединение музыкантов, композиторов, художников, архитекторов и т. п. организаций)...»</w:t>
      </w:r>
    </w:p>
    <w:p w:rsidR="0006553E" w:rsidRPr="0006553E" w:rsidRDefault="0006553E" w:rsidP="0006553E">
      <w:pPr>
        <w:shd w:val="clear" w:color="auto" w:fill="FFFFFF"/>
        <w:spacing w:after="0" w:line="240" w:lineRule="auto"/>
        <w:jc w:val="both"/>
        <w:rPr>
          <w:rFonts w:ascii="Calibri" w:eastAsia="Times New Roman" w:hAnsi="Calibri" w:cs="Times New Roman"/>
          <w:color w:val="000000"/>
        </w:rPr>
      </w:pPr>
      <w:r w:rsidRPr="0006553E">
        <w:rPr>
          <w:rFonts w:ascii="Verdana" w:eastAsia="Times New Roman" w:hAnsi="Verdana" w:cs="Times New Roman"/>
          <w:color w:val="000000"/>
          <w:sz w:val="16"/>
          <w:szCs w:val="16"/>
        </w:rPr>
        <w:t> </w:t>
      </w:r>
    </w:p>
    <w:p w:rsidR="0083660B" w:rsidRPr="0002798B" w:rsidRDefault="0083660B" w:rsidP="0006553E">
      <w:pPr>
        <w:spacing w:after="0" w:line="233" w:lineRule="auto"/>
        <w:jc w:val="center"/>
        <w:rPr>
          <w:rFonts w:ascii="Times New Roman" w:hAnsi="Times New Roman" w:cs="Times New Roman"/>
          <w:sz w:val="24"/>
          <w:szCs w:val="24"/>
        </w:rPr>
      </w:pPr>
    </w:p>
    <w:sectPr w:rsidR="0083660B" w:rsidRPr="0002798B" w:rsidSect="00A87C56">
      <w:pgSz w:w="11906" w:h="16838"/>
      <w:pgMar w:top="567" w:right="851" w:bottom="567" w:left="567" w:header="709" w:footer="709" w:gutter="0"/>
      <w:pgBorders w:display="firstPage" w:offsetFrom="page">
        <w:top w:val="pushPinNote1" w:sz="10" w:space="24" w:color="auto"/>
        <w:left w:val="pushPinNote1" w:sz="10" w:space="24" w:color="auto"/>
        <w:bottom w:val="pushPinNote1" w:sz="10" w:space="24" w:color="auto"/>
        <w:right w:val="pushPinNote1" w:sz="10"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5C58" w:rsidRDefault="004A5C58" w:rsidP="009F1BB9">
      <w:pPr>
        <w:spacing w:after="0" w:line="240" w:lineRule="auto"/>
      </w:pPr>
      <w:r>
        <w:separator/>
      </w:r>
    </w:p>
  </w:endnote>
  <w:endnote w:type="continuationSeparator" w:id="0">
    <w:p w:rsidR="004A5C58" w:rsidRDefault="004A5C58" w:rsidP="009F1B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5C58" w:rsidRDefault="004A5C58" w:rsidP="009F1BB9">
      <w:pPr>
        <w:spacing w:after="0" w:line="240" w:lineRule="auto"/>
      </w:pPr>
      <w:r>
        <w:separator/>
      </w:r>
    </w:p>
  </w:footnote>
  <w:footnote w:type="continuationSeparator" w:id="0">
    <w:p w:rsidR="004A5C58" w:rsidRDefault="004A5C58" w:rsidP="009F1B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F4C7F"/>
    <w:multiLevelType w:val="hybridMultilevel"/>
    <w:tmpl w:val="6EE4948E"/>
    <w:lvl w:ilvl="0" w:tplc="0E08A29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75C0667"/>
    <w:multiLevelType w:val="hybridMultilevel"/>
    <w:tmpl w:val="C46620BE"/>
    <w:lvl w:ilvl="0" w:tplc="78B40AA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EF75882"/>
    <w:multiLevelType w:val="hybridMultilevel"/>
    <w:tmpl w:val="AF04E324"/>
    <w:lvl w:ilvl="0" w:tplc="360CE92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624A2C"/>
    <w:multiLevelType w:val="hybridMultilevel"/>
    <w:tmpl w:val="50AAF910"/>
    <w:lvl w:ilvl="0" w:tplc="C1C060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475000D4"/>
    <w:multiLevelType w:val="hybridMultilevel"/>
    <w:tmpl w:val="2CFC1160"/>
    <w:lvl w:ilvl="0" w:tplc="CD40B96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9B328DE"/>
    <w:multiLevelType w:val="hybridMultilevel"/>
    <w:tmpl w:val="55262BD0"/>
    <w:lvl w:ilvl="0" w:tplc="70E8CD9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63E415B"/>
    <w:multiLevelType w:val="hybridMultilevel"/>
    <w:tmpl w:val="AC20D288"/>
    <w:lvl w:ilvl="0" w:tplc="7500DC1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5D47282A"/>
    <w:multiLevelType w:val="hybridMultilevel"/>
    <w:tmpl w:val="6B98031C"/>
    <w:lvl w:ilvl="0" w:tplc="0C6877F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6"/>
  </w:num>
  <w:num w:numId="4">
    <w:abstractNumId w:val="3"/>
  </w:num>
  <w:num w:numId="5">
    <w:abstractNumId w:val="1"/>
  </w:num>
  <w:num w:numId="6">
    <w:abstractNumId w:val="0"/>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1DA8"/>
    <w:rsid w:val="00013A29"/>
    <w:rsid w:val="0002798B"/>
    <w:rsid w:val="00040027"/>
    <w:rsid w:val="00051DA8"/>
    <w:rsid w:val="000572AE"/>
    <w:rsid w:val="0006553E"/>
    <w:rsid w:val="00085B9B"/>
    <w:rsid w:val="001B5CFA"/>
    <w:rsid w:val="00203151"/>
    <w:rsid w:val="0021630C"/>
    <w:rsid w:val="00264442"/>
    <w:rsid w:val="00283F12"/>
    <w:rsid w:val="002A14CF"/>
    <w:rsid w:val="00312886"/>
    <w:rsid w:val="00386E4E"/>
    <w:rsid w:val="00447CCB"/>
    <w:rsid w:val="004A5C58"/>
    <w:rsid w:val="004C5390"/>
    <w:rsid w:val="0054219E"/>
    <w:rsid w:val="005A1D6B"/>
    <w:rsid w:val="005B5149"/>
    <w:rsid w:val="005C3251"/>
    <w:rsid w:val="00675526"/>
    <w:rsid w:val="006E5370"/>
    <w:rsid w:val="00755A30"/>
    <w:rsid w:val="00796ECA"/>
    <w:rsid w:val="007A6739"/>
    <w:rsid w:val="007A6C21"/>
    <w:rsid w:val="007E1842"/>
    <w:rsid w:val="00831D77"/>
    <w:rsid w:val="0083660B"/>
    <w:rsid w:val="0087049A"/>
    <w:rsid w:val="008B5C47"/>
    <w:rsid w:val="009F1BB9"/>
    <w:rsid w:val="00A26BFC"/>
    <w:rsid w:val="00A87C56"/>
    <w:rsid w:val="00AA011E"/>
    <w:rsid w:val="00AA5D94"/>
    <w:rsid w:val="00B61375"/>
    <w:rsid w:val="00BD2191"/>
    <w:rsid w:val="00C205D0"/>
    <w:rsid w:val="00C94DF4"/>
    <w:rsid w:val="00D06908"/>
    <w:rsid w:val="00D7665B"/>
    <w:rsid w:val="00DC4802"/>
    <w:rsid w:val="00DE4BCE"/>
    <w:rsid w:val="00E511C5"/>
    <w:rsid w:val="00E97A25"/>
    <w:rsid w:val="00EA241A"/>
    <w:rsid w:val="00F86E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7EB91"/>
  <w15:docId w15:val="{FCF6B7A3-21A9-4344-815B-402CAB933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7665B"/>
    <w:pPr>
      <w:ind w:left="720"/>
      <w:contextualSpacing/>
    </w:pPr>
  </w:style>
  <w:style w:type="paragraph" w:styleId="a4">
    <w:name w:val="header"/>
    <w:basedOn w:val="a"/>
    <w:link w:val="a5"/>
    <w:uiPriority w:val="99"/>
    <w:semiHidden/>
    <w:unhideWhenUsed/>
    <w:rsid w:val="009F1BB9"/>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9F1BB9"/>
  </w:style>
  <w:style w:type="paragraph" w:styleId="a6">
    <w:name w:val="footer"/>
    <w:basedOn w:val="a"/>
    <w:link w:val="a7"/>
    <w:uiPriority w:val="99"/>
    <w:semiHidden/>
    <w:unhideWhenUsed/>
    <w:rsid w:val="009F1BB9"/>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9F1BB9"/>
  </w:style>
  <w:style w:type="table" w:styleId="a8">
    <w:name w:val="Table Grid"/>
    <w:basedOn w:val="a1"/>
    <w:uiPriority w:val="59"/>
    <w:rsid w:val="00C94D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a"/>
    <w:rsid w:val="00C205D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rsid w:val="00C205D0"/>
  </w:style>
  <w:style w:type="paragraph" w:customStyle="1" w:styleId="c26">
    <w:name w:val="c26"/>
    <w:basedOn w:val="a"/>
    <w:rsid w:val="000655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06553E"/>
  </w:style>
  <w:style w:type="paragraph" w:customStyle="1" w:styleId="c0">
    <w:name w:val="c0"/>
    <w:basedOn w:val="a"/>
    <w:rsid w:val="000655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1">
    <w:name w:val="c21"/>
    <w:basedOn w:val="a"/>
    <w:rsid w:val="000655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4">
    <w:name w:val="c34"/>
    <w:basedOn w:val="a0"/>
    <w:rsid w:val="0006553E"/>
  </w:style>
  <w:style w:type="character" w:customStyle="1" w:styleId="c27">
    <w:name w:val="c27"/>
    <w:basedOn w:val="a0"/>
    <w:rsid w:val="0006553E"/>
  </w:style>
  <w:style w:type="paragraph" w:customStyle="1" w:styleId="c15">
    <w:name w:val="c15"/>
    <w:basedOn w:val="a"/>
    <w:rsid w:val="000655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2">
    <w:name w:val="c12"/>
    <w:basedOn w:val="a0"/>
    <w:rsid w:val="0006553E"/>
  </w:style>
  <w:style w:type="paragraph" w:customStyle="1" w:styleId="c19">
    <w:name w:val="c19"/>
    <w:basedOn w:val="a"/>
    <w:rsid w:val="000655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
    <w:name w:val="c7"/>
    <w:basedOn w:val="a"/>
    <w:rsid w:val="000655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0">
    <w:name w:val="c40"/>
    <w:basedOn w:val="a"/>
    <w:rsid w:val="000655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1">
    <w:name w:val="c31"/>
    <w:basedOn w:val="a"/>
    <w:rsid w:val="000655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8">
    <w:name w:val="c28"/>
    <w:basedOn w:val="a0"/>
    <w:rsid w:val="0006553E"/>
  </w:style>
  <w:style w:type="character" w:customStyle="1" w:styleId="c3">
    <w:name w:val="c3"/>
    <w:basedOn w:val="a0"/>
    <w:rsid w:val="0006553E"/>
  </w:style>
  <w:style w:type="paragraph" w:customStyle="1" w:styleId="c30">
    <w:name w:val="c30"/>
    <w:basedOn w:val="a"/>
    <w:rsid w:val="0006553E"/>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2553725">
      <w:bodyDiv w:val="1"/>
      <w:marLeft w:val="0"/>
      <w:marRight w:val="0"/>
      <w:marTop w:val="0"/>
      <w:marBottom w:val="0"/>
      <w:divBdr>
        <w:top w:val="none" w:sz="0" w:space="0" w:color="auto"/>
        <w:left w:val="none" w:sz="0" w:space="0" w:color="auto"/>
        <w:bottom w:val="none" w:sz="0" w:space="0" w:color="auto"/>
        <w:right w:val="none" w:sz="0" w:space="0" w:color="auto"/>
      </w:divBdr>
    </w:div>
    <w:div w:id="644773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52A0D-B448-4553-A7A7-4DE38C0F28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2857</Words>
  <Characters>16288</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UUU</dc:creator>
  <cp:lastModifiedBy>Пользователь</cp:lastModifiedBy>
  <cp:revision>2</cp:revision>
  <cp:lastPrinted>2012-09-17T21:37:00Z</cp:lastPrinted>
  <dcterms:created xsi:type="dcterms:W3CDTF">2021-02-02T15:46:00Z</dcterms:created>
  <dcterms:modified xsi:type="dcterms:W3CDTF">2021-02-02T15:46:00Z</dcterms:modified>
</cp:coreProperties>
</file>